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B9" w:rsidRDefault="005912B9" w:rsidP="005912B9">
      <w:pPr>
        <w:pStyle w:val="Standard"/>
        <w:jc w:val="center"/>
        <w:rPr>
          <w:b/>
          <w:sz w:val="28"/>
          <w:szCs w:val="28"/>
        </w:rPr>
      </w:pPr>
      <w:r>
        <w:rPr>
          <w:b/>
          <w:sz w:val="28"/>
          <w:szCs w:val="28"/>
        </w:rPr>
        <w:t>СОВЕТ ДЕПУТАТОВ</w:t>
      </w:r>
    </w:p>
    <w:p w:rsidR="005912B9" w:rsidRDefault="005912B9" w:rsidP="005912B9">
      <w:pPr>
        <w:pStyle w:val="2"/>
        <w:rPr>
          <w:rFonts w:eastAsia="Lucida Sans Unicode"/>
          <w:szCs w:val="28"/>
        </w:rPr>
      </w:pPr>
      <w:r>
        <w:rPr>
          <w:rFonts w:eastAsia="Lucida Sans Unicode"/>
          <w:szCs w:val="28"/>
        </w:rPr>
        <w:t xml:space="preserve">СЕЛЬСКОГО ПОСЕЛЕНИЯ «СЕЛО </w:t>
      </w:r>
      <w:r>
        <w:rPr>
          <w:rFonts w:eastAsia="Lucida Sans Unicode"/>
          <w:szCs w:val="28"/>
        </w:rPr>
        <w:tab/>
        <w:t>КУКЕЛЕВО»</w:t>
      </w:r>
    </w:p>
    <w:p w:rsidR="005912B9" w:rsidRDefault="005912B9" w:rsidP="005912B9">
      <w:pPr>
        <w:pStyle w:val="Standard"/>
        <w:jc w:val="center"/>
        <w:rPr>
          <w:bCs/>
          <w:sz w:val="28"/>
          <w:szCs w:val="28"/>
        </w:rPr>
      </w:pPr>
      <w:r>
        <w:rPr>
          <w:bCs/>
          <w:sz w:val="28"/>
          <w:szCs w:val="28"/>
        </w:rPr>
        <w:t>Вяземского муниципального района Хабаровского края</w:t>
      </w:r>
    </w:p>
    <w:p w:rsidR="005912B9" w:rsidRDefault="005912B9" w:rsidP="005912B9">
      <w:pPr>
        <w:pStyle w:val="Standard"/>
        <w:jc w:val="center"/>
        <w:rPr>
          <w:b/>
          <w:bCs/>
          <w:sz w:val="28"/>
        </w:rPr>
      </w:pPr>
    </w:p>
    <w:p w:rsidR="005912B9" w:rsidRDefault="005912B9" w:rsidP="005912B9">
      <w:pPr>
        <w:pStyle w:val="Standard"/>
        <w:jc w:val="center"/>
        <w:rPr>
          <w:b/>
          <w:bCs/>
          <w:sz w:val="28"/>
        </w:rPr>
      </w:pPr>
      <w:r>
        <w:rPr>
          <w:b/>
          <w:bCs/>
          <w:sz w:val="28"/>
        </w:rPr>
        <w:t>РЕШЕНИЕ</w:t>
      </w:r>
    </w:p>
    <w:p w:rsidR="005912B9" w:rsidRPr="005912B9" w:rsidRDefault="005912B9" w:rsidP="005912B9">
      <w:pPr>
        <w:pStyle w:val="a4"/>
        <w:rPr>
          <w:sz w:val="28"/>
          <w:szCs w:val="28"/>
        </w:rPr>
      </w:pPr>
    </w:p>
    <w:p w:rsidR="005912B9" w:rsidRPr="005912B9" w:rsidRDefault="005912B9" w:rsidP="005912B9">
      <w:pPr>
        <w:pStyle w:val="a4"/>
        <w:rPr>
          <w:sz w:val="28"/>
          <w:szCs w:val="28"/>
        </w:rPr>
      </w:pPr>
      <w:r>
        <w:rPr>
          <w:sz w:val="28"/>
          <w:szCs w:val="28"/>
        </w:rPr>
        <w:t xml:space="preserve">от </w:t>
      </w:r>
      <w:r w:rsidR="00961A00">
        <w:rPr>
          <w:sz w:val="28"/>
          <w:szCs w:val="28"/>
        </w:rPr>
        <w:t>01.11.2019 № 61</w:t>
      </w:r>
    </w:p>
    <w:p w:rsidR="005912B9" w:rsidRPr="005912B9" w:rsidRDefault="005912B9" w:rsidP="005912B9">
      <w:pPr>
        <w:pStyle w:val="a4"/>
        <w:rPr>
          <w:sz w:val="28"/>
          <w:szCs w:val="28"/>
        </w:rPr>
      </w:pPr>
      <w:r w:rsidRPr="005912B9">
        <w:rPr>
          <w:sz w:val="28"/>
          <w:szCs w:val="28"/>
        </w:rPr>
        <w:t>с. Кукелево</w:t>
      </w:r>
    </w:p>
    <w:p w:rsidR="005912B9" w:rsidRPr="005912B9" w:rsidRDefault="005912B9" w:rsidP="005912B9">
      <w:pPr>
        <w:pStyle w:val="a4"/>
        <w:rPr>
          <w:sz w:val="28"/>
          <w:szCs w:val="28"/>
        </w:rPr>
      </w:pPr>
    </w:p>
    <w:p w:rsidR="005912B9" w:rsidRPr="005912B9" w:rsidRDefault="005912B9" w:rsidP="005912B9">
      <w:pPr>
        <w:pStyle w:val="a4"/>
        <w:rPr>
          <w:sz w:val="28"/>
          <w:szCs w:val="28"/>
        </w:rPr>
      </w:pPr>
      <w:r w:rsidRPr="005912B9">
        <w:rPr>
          <w:sz w:val="28"/>
          <w:szCs w:val="28"/>
        </w:rPr>
        <w:t xml:space="preserve">Об утверждении Положения «О муниципальном дорожном фонде сельского поселения «Село Кукелево» Вяземского муниципального района Хабаровского края </w:t>
      </w:r>
    </w:p>
    <w:p w:rsidR="005912B9" w:rsidRPr="005912B9" w:rsidRDefault="005912B9" w:rsidP="005912B9">
      <w:pPr>
        <w:pStyle w:val="a4"/>
        <w:rPr>
          <w:iCs/>
          <w:sz w:val="28"/>
          <w:szCs w:val="28"/>
        </w:rPr>
      </w:pPr>
    </w:p>
    <w:p w:rsidR="005912B9" w:rsidRPr="005912B9" w:rsidRDefault="005912B9" w:rsidP="005912B9">
      <w:pPr>
        <w:pStyle w:val="a4"/>
        <w:ind w:firstLine="708"/>
        <w:rPr>
          <w:iCs/>
          <w:sz w:val="28"/>
          <w:szCs w:val="28"/>
        </w:rPr>
      </w:pPr>
      <w:r>
        <w:rPr>
          <w:iCs/>
          <w:sz w:val="28"/>
          <w:szCs w:val="28"/>
        </w:rPr>
        <w:t xml:space="preserve">В целях финансового обеспечения дорожной </w:t>
      </w:r>
      <w:proofErr w:type="gramStart"/>
      <w:r>
        <w:rPr>
          <w:iCs/>
          <w:sz w:val="28"/>
          <w:szCs w:val="28"/>
        </w:rPr>
        <w:t xml:space="preserve">деятельности, </w:t>
      </w:r>
      <w:r w:rsidRPr="005912B9">
        <w:rPr>
          <w:iCs/>
          <w:sz w:val="28"/>
          <w:szCs w:val="28"/>
        </w:rPr>
        <w:t xml:space="preserve"> </w:t>
      </w:r>
      <w:r>
        <w:rPr>
          <w:iCs/>
          <w:sz w:val="28"/>
          <w:szCs w:val="28"/>
        </w:rPr>
        <w:t>в</w:t>
      </w:r>
      <w:proofErr w:type="gramEnd"/>
      <w:r w:rsidRPr="005912B9">
        <w:rPr>
          <w:iCs/>
          <w:sz w:val="28"/>
          <w:szCs w:val="28"/>
        </w:rPr>
        <w:t xml:space="preserve"> соответствии </w:t>
      </w:r>
      <w:r>
        <w:rPr>
          <w:iCs/>
          <w:sz w:val="28"/>
          <w:szCs w:val="28"/>
        </w:rPr>
        <w:t>пункта 5  статьи</w:t>
      </w:r>
      <w:r w:rsidRPr="005912B9">
        <w:rPr>
          <w:iCs/>
          <w:sz w:val="28"/>
          <w:szCs w:val="28"/>
        </w:rPr>
        <w:t xml:space="preserve"> 179.4 Бюджетного кодекса Российской Федерации, Уставом  сельского поселения «Село Кукелево»,  Совет депутатов сельского поселения </w:t>
      </w:r>
    </w:p>
    <w:p w:rsidR="005912B9" w:rsidRPr="005912B9" w:rsidRDefault="005912B9" w:rsidP="005912B9">
      <w:pPr>
        <w:pStyle w:val="a4"/>
        <w:rPr>
          <w:iCs/>
          <w:sz w:val="28"/>
          <w:szCs w:val="28"/>
        </w:rPr>
      </w:pPr>
      <w:r w:rsidRPr="005912B9">
        <w:rPr>
          <w:iCs/>
          <w:sz w:val="28"/>
          <w:szCs w:val="28"/>
        </w:rPr>
        <w:t>РЕШИЛ:</w:t>
      </w:r>
    </w:p>
    <w:p w:rsidR="005912B9" w:rsidRPr="005912B9" w:rsidRDefault="005912B9" w:rsidP="005912B9">
      <w:pPr>
        <w:pStyle w:val="a4"/>
        <w:rPr>
          <w:iCs/>
          <w:sz w:val="28"/>
          <w:szCs w:val="28"/>
        </w:rPr>
      </w:pPr>
      <w:r w:rsidRPr="005912B9">
        <w:rPr>
          <w:iCs/>
          <w:sz w:val="28"/>
          <w:szCs w:val="28"/>
        </w:rPr>
        <w:tab/>
        <w:t>1. Создать муниципальный дорожный фонд сельского поселения «Село Кукелево» Вяземского муниципального района Хабаровского края.</w:t>
      </w:r>
    </w:p>
    <w:p w:rsidR="005912B9" w:rsidRPr="005912B9" w:rsidRDefault="005912B9" w:rsidP="005912B9">
      <w:pPr>
        <w:pStyle w:val="a4"/>
        <w:ind w:firstLine="708"/>
        <w:rPr>
          <w:sz w:val="28"/>
          <w:szCs w:val="28"/>
        </w:rPr>
      </w:pPr>
      <w:r w:rsidRPr="005912B9">
        <w:rPr>
          <w:sz w:val="28"/>
          <w:szCs w:val="28"/>
        </w:rPr>
        <w:t xml:space="preserve">2. Утвердить положение о муниципальном дорожном фонде сельского поселения «Село Кукелево» </w:t>
      </w:r>
      <w:r w:rsidRPr="005912B9">
        <w:rPr>
          <w:iCs/>
          <w:sz w:val="28"/>
          <w:szCs w:val="28"/>
        </w:rPr>
        <w:t>Вяземского муниципального района Хабаровского края</w:t>
      </w:r>
      <w:r w:rsidRPr="005912B9">
        <w:rPr>
          <w:sz w:val="28"/>
          <w:szCs w:val="28"/>
        </w:rPr>
        <w:t>, согласно приложению.</w:t>
      </w:r>
    </w:p>
    <w:p w:rsidR="005912B9" w:rsidRPr="005912B9" w:rsidRDefault="00C60D2A" w:rsidP="00961A00">
      <w:pPr>
        <w:pStyle w:val="a4"/>
        <w:ind w:firstLine="708"/>
        <w:rPr>
          <w:sz w:val="28"/>
          <w:szCs w:val="28"/>
        </w:rPr>
      </w:pPr>
      <w:r>
        <w:rPr>
          <w:sz w:val="28"/>
          <w:szCs w:val="28"/>
        </w:rPr>
        <w:t>3.Решени</w:t>
      </w:r>
      <w:r w:rsidR="005912B9" w:rsidRPr="005912B9">
        <w:rPr>
          <w:sz w:val="28"/>
          <w:szCs w:val="28"/>
        </w:rPr>
        <w:t>я Совета депутатов</w:t>
      </w:r>
      <w:r>
        <w:rPr>
          <w:sz w:val="28"/>
          <w:szCs w:val="28"/>
        </w:rPr>
        <w:t xml:space="preserve"> сельского </w:t>
      </w:r>
      <w:proofErr w:type="gramStart"/>
      <w:r>
        <w:rPr>
          <w:sz w:val="28"/>
          <w:szCs w:val="28"/>
        </w:rPr>
        <w:t xml:space="preserve">поселения </w:t>
      </w:r>
      <w:r w:rsidR="005912B9" w:rsidRPr="005912B9">
        <w:rPr>
          <w:sz w:val="28"/>
          <w:szCs w:val="28"/>
        </w:rPr>
        <w:t>:</w:t>
      </w:r>
      <w:proofErr w:type="gramEnd"/>
    </w:p>
    <w:p w:rsidR="00961A00" w:rsidRDefault="00C60D2A" w:rsidP="00C60D2A">
      <w:pPr>
        <w:pStyle w:val="a4"/>
        <w:ind w:firstLine="708"/>
        <w:rPr>
          <w:sz w:val="28"/>
          <w:szCs w:val="28"/>
        </w:rPr>
      </w:pPr>
      <w:r>
        <w:rPr>
          <w:sz w:val="28"/>
          <w:szCs w:val="28"/>
        </w:rPr>
        <w:t xml:space="preserve">-  </w:t>
      </w:r>
      <w:r w:rsidRPr="005912B9">
        <w:rPr>
          <w:sz w:val="28"/>
          <w:szCs w:val="28"/>
        </w:rPr>
        <w:t xml:space="preserve">№ 38 </w:t>
      </w:r>
      <w:r w:rsidR="005912B9" w:rsidRPr="005912B9">
        <w:rPr>
          <w:sz w:val="28"/>
          <w:szCs w:val="28"/>
        </w:rPr>
        <w:t xml:space="preserve">от 01.11.2017 </w:t>
      </w:r>
      <w:proofErr w:type="gramStart"/>
      <w:r w:rsidR="005912B9" w:rsidRPr="005912B9">
        <w:rPr>
          <w:sz w:val="28"/>
          <w:szCs w:val="28"/>
        </w:rPr>
        <w:t>« О</w:t>
      </w:r>
      <w:proofErr w:type="gramEnd"/>
      <w:r w:rsidR="005912B9" w:rsidRPr="005912B9">
        <w:rPr>
          <w:sz w:val="28"/>
          <w:szCs w:val="28"/>
        </w:rPr>
        <w:t xml:space="preserve"> внесении изменений в решение Совета депутатов сельского поселения «Село Кукелево» Вяземского муниципального района Хабаровского края №  9 от 13.05.2014 «Об утверждении Положения «О муниципальном дорожном фонде сельского поселения «Село Кукелево» Вяземского муниципаль</w:t>
      </w:r>
      <w:r w:rsidR="00961A00">
        <w:rPr>
          <w:sz w:val="28"/>
          <w:szCs w:val="28"/>
        </w:rPr>
        <w:t>ного района Хабаровского края »;</w:t>
      </w:r>
    </w:p>
    <w:p w:rsidR="005912B9" w:rsidRPr="005912B9" w:rsidRDefault="00961A00" w:rsidP="00C60D2A">
      <w:pPr>
        <w:pStyle w:val="a4"/>
        <w:ind w:firstLine="708"/>
        <w:rPr>
          <w:sz w:val="28"/>
          <w:szCs w:val="28"/>
        </w:rPr>
      </w:pPr>
      <w:r>
        <w:rPr>
          <w:sz w:val="28"/>
          <w:szCs w:val="28"/>
        </w:rPr>
        <w:t xml:space="preserve">-  </w:t>
      </w:r>
      <w:r w:rsidRPr="005912B9">
        <w:rPr>
          <w:sz w:val="28"/>
          <w:szCs w:val="28"/>
        </w:rPr>
        <w:t xml:space="preserve">№ </w:t>
      </w:r>
      <w:proofErr w:type="gramStart"/>
      <w:r w:rsidRPr="005912B9">
        <w:rPr>
          <w:sz w:val="28"/>
          <w:szCs w:val="28"/>
        </w:rPr>
        <w:t>9  от</w:t>
      </w:r>
      <w:proofErr w:type="gramEnd"/>
      <w:r w:rsidRPr="005912B9">
        <w:rPr>
          <w:sz w:val="28"/>
          <w:szCs w:val="28"/>
        </w:rPr>
        <w:t>13.05.2014 «Об утверждении Положения «О муниципальном дорожном фонде сельского поселения «Село Кукелево» Вяземского муниципального района Хабаровского края»</w:t>
      </w:r>
      <w:r>
        <w:rPr>
          <w:sz w:val="28"/>
          <w:szCs w:val="28"/>
        </w:rPr>
        <w:t>,</w:t>
      </w:r>
      <w:r w:rsidR="005912B9" w:rsidRPr="005912B9">
        <w:rPr>
          <w:sz w:val="28"/>
          <w:szCs w:val="28"/>
        </w:rPr>
        <w:t xml:space="preserve"> считать утратившим силу.</w:t>
      </w:r>
    </w:p>
    <w:p w:rsidR="005912B9" w:rsidRPr="005912B9" w:rsidRDefault="005912B9" w:rsidP="005912B9">
      <w:pPr>
        <w:pStyle w:val="a4"/>
        <w:ind w:firstLine="708"/>
        <w:rPr>
          <w:sz w:val="28"/>
          <w:szCs w:val="28"/>
        </w:rPr>
      </w:pPr>
      <w:r w:rsidRPr="005912B9">
        <w:rPr>
          <w:sz w:val="28"/>
          <w:szCs w:val="28"/>
        </w:rPr>
        <w:t>4. Контроль за исполнением настоящего решения возложить на постоянную планово-</w:t>
      </w:r>
      <w:proofErr w:type="gramStart"/>
      <w:r w:rsidRPr="005912B9">
        <w:rPr>
          <w:sz w:val="28"/>
          <w:szCs w:val="28"/>
        </w:rPr>
        <w:t>бюджетную  комиссию</w:t>
      </w:r>
      <w:proofErr w:type="gramEnd"/>
      <w:r w:rsidRPr="005912B9">
        <w:rPr>
          <w:sz w:val="28"/>
          <w:szCs w:val="28"/>
        </w:rPr>
        <w:t xml:space="preserve">  (председатель </w:t>
      </w:r>
      <w:proofErr w:type="spellStart"/>
      <w:r w:rsidRPr="005912B9">
        <w:rPr>
          <w:sz w:val="28"/>
          <w:szCs w:val="28"/>
        </w:rPr>
        <w:t>Г</w:t>
      </w:r>
      <w:r>
        <w:rPr>
          <w:sz w:val="28"/>
          <w:szCs w:val="28"/>
        </w:rPr>
        <w:t>улак</w:t>
      </w:r>
      <w:proofErr w:type="spellEnd"/>
      <w:r>
        <w:rPr>
          <w:sz w:val="28"/>
          <w:szCs w:val="28"/>
        </w:rPr>
        <w:t xml:space="preserve"> О.А</w:t>
      </w:r>
      <w:r w:rsidRPr="005912B9">
        <w:rPr>
          <w:sz w:val="28"/>
          <w:szCs w:val="28"/>
        </w:rPr>
        <w:t xml:space="preserve"> </w:t>
      </w:r>
      <w:r>
        <w:rPr>
          <w:sz w:val="28"/>
          <w:szCs w:val="28"/>
        </w:rPr>
        <w:t>.)</w:t>
      </w:r>
    </w:p>
    <w:p w:rsidR="005912B9" w:rsidRDefault="005912B9" w:rsidP="005912B9">
      <w:pPr>
        <w:pStyle w:val="a4"/>
        <w:ind w:firstLine="708"/>
        <w:rPr>
          <w:szCs w:val="28"/>
        </w:rPr>
      </w:pPr>
      <w:r w:rsidRPr="005912B9">
        <w:rPr>
          <w:sz w:val="28"/>
          <w:szCs w:val="28"/>
        </w:rPr>
        <w:t xml:space="preserve">5. Настоящее решение вступает в силу после дня его официального опубликования в Сборнике нормативных правовых актов и распространяет свое действие </w:t>
      </w:r>
      <w:proofErr w:type="gramStart"/>
      <w:r w:rsidRPr="005912B9">
        <w:rPr>
          <w:sz w:val="28"/>
          <w:szCs w:val="28"/>
        </w:rPr>
        <w:t>на правоотн</w:t>
      </w:r>
      <w:r>
        <w:rPr>
          <w:sz w:val="28"/>
          <w:szCs w:val="28"/>
        </w:rPr>
        <w:t>ошения</w:t>
      </w:r>
      <w:proofErr w:type="gramEnd"/>
      <w:r>
        <w:rPr>
          <w:sz w:val="28"/>
          <w:szCs w:val="28"/>
        </w:rPr>
        <w:t xml:space="preserve"> возникшие в 1 января 2020</w:t>
      </w:r>
      <w:r w:rsidRPr="005912B9">
        <w:rPr>
          <w:sz w:val="28"/>
          <w:szCs w:val="28"/>
        </w:rPr>
        <w:t xml:space="preserve"> года</w:t>
      </w:r>
      <w:r>
        <w:rPr>
          <w:szCs w:val="28"/>
        </w:rPr>
        <w:t>.</w:t>
      </w:r>
    </w:p>
    <w:p w:rsidR="005912B9" w:rsidRDefault="005912B9" w:rsidP="005912B9">
      <w:pPr>
        <w:jc w:val="both"/>
        <w:rPr>
          <w:sz w:val="28"/>
          <w:szCs w:val="28"/>
        </w:rPr>
      </w:pPr>
    </w:p>
    <w:p w:rsidR="005912B9" w:rsidRDefault="005912B9" w:rsidP="005912B9">
      <w:pPr>
        <w:autoSpaceDE w:val="0"/>
        <w:autoSpaceDN w:val="0"/>
        <w:adjustRightInd w:val="0"/>
        <w:jc w:val="both"/>
        <w:outlineLvl w:val="0"/>
        <w:rPr>
          <w:sz w:val="28"/>
          <w:szCs w:val="28"/>
        </w:rPr>
      </w:pPr>
      <w:r>
        <w:rPr>
          <w:sz w:val="28"/>
          <w:szCs w:val="28"/>
        </w:rPr>
        <w:t xml:space="preserve">                                                                </w:t>
      </w:r>
    </w:p>
    <w:p w:rsidR="005912B9" w:rsidRDefault="005912B9" w:rsidP="005912B9">
      <w:pPr>
        <w:pStyle w:val="Standard"/>
        <w:spacing w:line="240" w:lineRule="exact"/>
        <w:jc w:val="both"/>
        <w:rPr>
          <w:sz w:val="28"/>
          <w:szCs w:val="28"/>
        </w:rPr>
      </w:pPr>
      <w:r>
        <w:rPr>
          <w:sz w:val="28"/>
          <w:szCs w:val="28"/>
        </w:rPr>
        <w:t>Председатель Совета депутатов                    Глава сельского поселения</w:t>
      </w:r>
    </w:p>
    <w:p w:rsidR="005912B9" w:rsidRDefault="005912B9" w:rsidP="005912B9">
      <w:pPr>
        <w:pStyle w:val="Standard"/>
        <w:spacing w:line="240" w:lineRule="exact"/>
        <w:jc w:val="both"/>
        <w:rPr>
          <w:sz w:val="28"/>
          <w:szCs w:val="28"/>
        </w:rPr>
      </w:pPr>
      <w:r>
        <w:rPr>
          <w:sz w:val="28"/>
          <w:szCs w:val="28"/>
        </w:rPr>
        <w:t xml:space="preserve">сельского поселения                                    </w:t>
      </w:r>
      <w:proofErr w:type="gramStart"/>
      <w:r>
        <w:rPr>
          <w:sz w:val="28"/>
          <w:szCs w:val="28"/>
        </w:rPr>
        <w:t xml:space="preserve">   «</w:t>
      </w:r>
      <w:proofErr w:type="gramEnd"/>
      <w:r>
        <w:rPr>
          <w:sz w:val="28"/>
          <w:szCs w:val="28"/>
        </w:rPr>
        <w:t>Село Кукелево»</w:t>
      </w:r>
    </w:p>
    <w:p w:rsidR="005912B9" w:rsidRDefault="005912B9" w:rsidP="005912B9">
      <w:pPr>
        <w:pStyle w:val="Standard"/>
        <w:spacing w:line="240" w:lineRule="exact"/>
        <w:jc w:val="both"/>
        <w:rPr>
          <w:sz w:val="28"/>
          <w:szCs w:val="28"/>
        </w:rPr>
      </w:pPr>
      <w:r>
        <w:rPr>
          <w:sz w:val="28"/>
          <w:szCs w:val="28"/>
        </w:rPr>
        <w:t xml:space="preserve">                  </w:t>
      </w:r>
      <w:proofErr w:type="spellStart"/>
      <w:r>
        <w:rPr>
          <w:sz w:val="28"/>
          <w:szCs w:val="28"/>
        </w:rPr>
        <w:t>А.А.Макушева</w:t>
      </w:r>
      <w:proofErr w:type="spellEnd"/>
      <w:r>
        <w:rPr>
          <w:sz w:val="28"/>
          <w:szCs w:val="28"/>
        </w:rPr>
        <w:tab/>
        <w:t xml:space="preserve">                      </w:t>
      </w:r>
      <w:r>
        <w:rPr>
          <w:sz w:val="28"/>
          <w:szCs w:val="28"/>
        </w:rPr>
        <w:tab/>
      </w:r>
      <w:r>
        <w:rPr>
          <w:sz w:val="28"/>
          <w:szCs w:val="28"/>
        </w:rPr>
        <w:tab/>
      </w:r>
      <w:proofErr w:type="spellStart"/>
      <w:r>
        <w:rPr>
          <w:sz w:val="28"/>
          <w:szCs w:val="28"/>
        </w:rPr>
        <w:t>В.Н.Лиходеева</w:t>
      </w:r>
      <w:proofErr w:type="spellEnd"/>
    </w:p>
    <w:p w:rsidR="00C60D2A" w:rsidRDefault="00C60D2A" w:rsidP="005912B9">
      <w:pPr>
        <w:pStyle w:val="Standard"/>
        <w:spacing w:line="240" w:lineRule="exact"/>
        <w:jc w:val="both"/>
        <w:rPr>
          <w:sz w:val="28"/>
          <w:szCs w:val="28"/>
        </w:rPr>
      </w:pPr>
    </w:p>
    <w:p w:rsidR="00C60D2A" w:rsidRPr="005912B9" w:rsidRDefault="00C60D2A" w:rsidP="005912B9">
      <w:pPr>
        <w:pStyle w:val="Standard"/>
        <w:spacing w:line="240" w:lineRule="exact"/>
        <w:jc w:val="both"/>
        <w:rPr>
          <w:sz w:val="28"/>
          <w:szCs w:val="28"/>
        </w:rPr>
      </w:pPr>
    </w:p>
    <w:p w:rsidR="005912B9" w:rsidRDefault="005912B9" w:rsidP="005912B9">
      <w:pPr>
        <w:jc w:val="both"/>
      </w:pPr>
    </w:p>
    <w:p w:rsidR="005912B9" w:rsidRDefault="005912B9" w:rsidP="005912B9">
      <w:pPr>
        <w:spacing w:line="240" w:lineRule="exact"/>
        <w:rPr>
          <w:sz w:val="28"/>
          <w:szCs w:val="28"/>
        </w:rPr>
      </w:pPr>
      <w:r>
        <w:rPr>
          <w:sz w:val="28"/>
          <w:szCs w:val="28"/>
        </w:rPr>
        <w:lastRenderedPageBreak/>
        <w:t xml:space="preserve">                                                                       УТВЕРЖДЕНО </w:t>
      </w:r>
    </w:p>
    <w:p w:rsidR="005912B9" w:rsidRDefault="005912B9" w:rsidP="005912B9">
      <w:pPr>
        <w:spacing w:line="240" w:lineRule="exact"/>
        <w:rPr>
          <w:sz w:val="28"/>
          <w:szCs w:val="28"/>
        </w:rPr>
      </w:pPr>
      <w:r>
        <w:rPr>
          <w:sz w:val="28"/>
          <w:szCs w:val="28"/>
        </w:rPr>
        <w:t xml:space="preserve">                                                                       решением Совета депутатов</w:t>
      </w:r>
    </w:p>
    <w:p w:rsidR="005912B9" w:rsidRDefault="005912B9" w:rsidP="005912B9">
      <w:pPr>
        <w:spacing w:line="240" w:lineRule="exact"/>
        <w:rPr>
          <w:sz w:val="28"/>
          <w:szCs w:val="28"/>
        </w:rPr>
      </w:pPr>
      <w:r>
        <w:rPr>
          <w:sz w:val="28"/>
          <w:szCs w:val="28"/>
        </w:rPr>
        <w:t xml:space="preserve">                                                                       сельского поселения                                    </w:t>
      </w:r>
    </w:p>
    <w:p w:rsidR="005912B9" w:rsidRDefault="005912B9" w:rsidP="005912B9">
      <w:pPr>
        <w:spacing w:line="240" w:lineRule="exact"/>
        <w:rPr>
          <w:sz w:val="28"/>
          <w:szCs w:val="28"/>
        </w:rPr>
      </w:pPr>
      <w:r>
        <w:rPr>
          <w:sz w:val="28"/>
          <w:szCs w:val="28"/>
        </w:rPr>
        <w:t xml:space="preserve">                                                                       «Село Кукелево»</w:t>
      </w:r>
    </w:p>
    <w:p w:rsidR="00961A00" w:rsidRPr="005912B9" w:rsidRDefault="00961A00" w:rsidP="00961A00">
      <w:pPr>
        <w:pStyle w:val="a4"/>
        <w:rPr>
          <w:sz w:val="28"/>
          <w:szCs w:val="28"/>
        </w:rPr>
      </w:pPr>
      <w:r>
        <w:rPr>
          <w:sz w:val="28"/>
          <w:szCs w:val="28"/>
        </w:rPr>
        <w:t xml:space="preserve">                                                                       </w:t>
      </w:r>
      <w:r>
        <w:rPr>
          <w:sz w:val="28"/>
          <w:szCs w:val="28"/>
        </w:rPr>
        <w:t>от 01.11.2019 № 61</w:t>
      </w:r>
    </w:p>
    <w:p w:rsidR="00961A00" w:rsidRDefault="00961A00" w:rsidP="005912B9">
      <w:pPr>
        <w:spacing w:line="240" w:lineRule="exact"/>
        <w:rPr>
          <w:sz w:val="28"/>
          <w:szCs w:val="28"/>
        </w:rPr>
      </w:pPr>
    </w:p>
    <w:p w:rsidR="005912B9" w:rsidRDefault="005912B9" w:rsidP="005912B9">
      <w:pPr>
        <w:pStyle w:val="22"/>
        <w:shd w:val="clear" w:color="auto" w:fill="auto"/>
        <w:spacing w:before="0" w:after="0" w:line="240" w:lineRule="auto"/>
        <w:ind w:right="20"/>
        <w:rPr>
          <w:rFonts w:ascii="Times New Roman" w:hAnsi="Times New Roman" w:cs="Times New Roman"/>
        </w:rPr>
      </w:pPr>
    </w:p>
    <w:p w:rsidR="005912B9" w:rsidRPr="00C60D2A" w:rsidRDefault="005912B9" w:rsidP="005912B9">
      <w:pPr>
        <w:pStyle w:val="22"/>
        <w:shd w:val="clear" w:color="auto" w:fill="auto"/>
        <w:spacing w:before="0" w:after="0" w:line="240" w:lineRule="auto"/>
        <w:ind w:right="20"/>
        <w:rPr>
          <w:rFonts w:ascii="Times New Roman" w:hAnsi="Times New Roman" w:cs="Times New Roman"/>
          <w:b w:val="0"/>
        </w:rPr>
      </w:pPr>
      <w:r w:rsidRPr="00C60D2A">
        <w:rPr>
          <w:rFonts w:ascii="Times New Roman" w:hAnsi="Times New Roman" w:cs="Times New Roman"/>
          <w:b w:val="0"/>
        </w:rPr>
        <w:t>ПОЛОЖЕНИЕ</w:t>
      </w:r>
    </w:p>
    <w:p w:rsidR="00C60D2A" w:rsidRDefault="005912B9" w:rsidP="005912B9">
      <w:pPr>
        <w:pStyle w:val="22"/>
        <w:shd w:val="clear" w:color="auto" w:fill="auto"/>
        <w:spacing w:before="0" w:after="0" w:line="240" w:lineRule="auto"/>
        <w:ind w:right="20"/>
        <w:rPr>
          <w:rFonts w:ascii="Times New Roman" w:hAnsi="Times New Roman" w:cs="Times New Roman"/>
          <w:b w:val="0"/>
        </w:rPr>
      </w:pPr>
      <w:r w:rsidRPr="00C60D2A">
        <w:rPr>
          <w:rFonts w:ascii="Times New Roman" w:hAnsi="Times New Roman" w:cs="Times New Roman"/>
          <w:b w:val="0"/>
        </w:rPr>
        <w:t xml:space="preserve">О ДОРОЖНОМ ФОНДЕ </w:t>
      </w:r>
    </w:p>
    <w:p w:rsidR="005912B9" w:rsidRPr="00C60D2A" w:rsidRDefault="005912B9" w:rsidP="00C60D2A">
      <w:pPr>
        <w:pStyle w:val="22"/>
        <w:shd w:val="clear" w:color="auto" w:fill="auto"/>
        <w:spacing w:before="0" w:after="0" w:line="240" w:lineRule="auto"/>
        <w:ind w:right="20"/>
        <w:rPr>
          <w:rFonts w:ascii="Times New Roman" w:hAnsi="Times New Roman" w:cs="Times New Roman"/>
          <w:b w:val="0"/>
        </w:rPr>
      </w:pPr>
      <w:r w:rsidRPr="00C60D2A">
        <w:rPr>
          <w:rFonts w:ascii="Times New Roman" w:hAnsi="Times New Roman" w:cs="Times New Roman"/>
          <w:b w:val="0"/>
        </w:rPr>
        <w:t>СЕЛЬСКОГО ПОСЕЛЕНИЯ</w:t>
      </w:r>
      <w:r w:rsidR="00C60D2A">
        <w:rPr>
          <w:rFonts w:ascii="Times New Roman" w:hAnsi="Times New Roman" w:cs="Times New Roman"/>
          <w:b w:val="0"/>
        </w:rPr>
        <w:t xml:space="preserve"> </w:t>
      </w:r>
      <w:r w:rsidRPr="00C60D2A">
        <w:rPr>
          <w:rFonts w:ascii="Times New Roman" w:hAnsi="Times New Roman" w:cs="Times New Roman"/>
          <w:b w:val="0"/>
        </w:rPr>
        <w:t xml:space="preserve">«СЕЛО КУКЕЛЕВО» </w:t>
      </w:r>
    </w:p>
    <w:p w:rsidR="005912B9" w:rsidRPr="00C60D2A" w:rsidRDefault="005912B9" w:rsidP="005912B9">
      <w:pPr>
        <w:pStyle w:val="22"/>
        <w:shd w:val="clear" w:color="auto" w:fill="auto"/>
        <w:spacing w:before="0" w:after="0" w:line="240" w:lineRule="auto"/>
        <w:ind w:right="20"/>
        <w:rPr>
          <w:rFonts w:ascii="Times New Roman" w:hAnsi="Times New Roman" w:cs="Times New Roman"/>
          <w:b w:val="0"/>
        </w:rPr>
      </w:pPr>
      <w:r w:rsidRPr="00C60D2A">
        <w:rPr>
          <w:rFonts w:ascii="Times New Roman" w:hAnsi="Times New Roman" w:cs="Times New Roman"/>
          <w:b w:val="0"/>
        </w:rPr>
        <w:t>ВЯЗЕМСКОГО МУНИЦИПАЛЬНОГО РАЙОНА ХАБАРОВСКОГО КРАЯ</w:t>
      </w:r>
    </w:p>
    <w:p w:rsidR="005912B9" w:rsidRPr="00FF04CE" w:rsidRDefault="005912B9" w:rsidP="005912B9">
      <w:pPr>
        <w:pStyle w:val="22"/>
        <w:shd w:val="clear" w:color="auto" w:fill="auto"/>
        <w:spacing w:before="0" w:after="0" w:line="240" w:lineRule="auto"/>
        <w:ind w:right="20"/>
        <w:rPr>
          <w:rFonts w:ascii="Times New Roman" w:hAnsi="Times New Roman" w:cs="Times New Roman"/>
        </w:rPr>
      </w:pPr>
    </w:p>
    <w:p w:rsidR="005912B9" w:rsidRPr="00FF04CE" w:rsidRDefault="005912B9" w:rsidP="005912B9">
      <w:pPr>
        <w:pStyle w:val="1"/>
        <w:shd w:val="clear" w:color="auto" w:fill="auto"/>
        <w:tabs>
          <w:tab w:val="left" w:pos="1329"/>
        </w:tabs>
        <w:spacing w:after="0" w:line="322" w:lineRule="exact"/>
        <w:ind w:right="20" w:firstLine="851"/>
        <w:rPr>
          <w:rFonts w:ascii="Times New Roman" w:hAnsi="Times New Roman" w:cs="Times New Roman"/>
        </w:rPr>
      </w:pPr>
      <w:r w:rsidRPr="00FF04CE">
        <w:rPr>
          <w:rFonts w:ascii="Times New Roman" w:hAnsi="Times New Roman" w:cs="Times New Roman"/>
        </w:rPr>
        <w:t xml:space="preserve">Положение о дорожном фонде сельского поселения "Село Кукелево" (далее - Положение)  разработано в соответствии со статьей 179.4 Бюджетным кодексом Российской Федерации,  </w:t>
      </w:r>
      <w:bookmarkStart w:id="0" w:name="_GoBack"/>
      <w:r w:rsidRPr="00FF04CE">
        <w:rPr>
          <w:rFonts w:ascii="Times New Roman" w:hAnsi="Times New Roman" w:cs="Times New Roman"/>
        </w:rPr>
        <w:t xml:space="preserve">Федеральным законом от 8 ноября 2007 года </w:t>
      </w:r>
      <w:r w:rsidRPr="00FF04CE">
        <w:rPr>
          <w:rFonts w:ascii="Times New Roman" w:hAnsi="Times New Roman" w:cs="Times New Roman"/>
          <w:lang w:val="en-US"/>
        </w:rPr>
        <w:t>N</w:t>
      </w:r>
      <w:r w:rsidRPr="00FF04CE">
        <w:rPr>
          <w:rFonts w:ascii="Times New Roman" w:hAnsi="Times New Roman" w:cs="Times New Roma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bookmarkEnd w:id="0"/>
      <w:r w:rsidRPr="00FF04CE">
        <w:rPr>
          <w:rFonts w:ascii="Times New Roman" w:hAnsi="Times New Roman" w:cs="Times New Roman"/>
        </w:rPr>
        <w:t>и определяет порядок формирования и использования дорожного фонда сельского поселения "Село Кукелево" (далее - дорожный фонд).</w:t>
      </w:r>
    </w:p>
    <w:p w:rsidR="005912B9" w:rsidRPr="00FF04CE" w:rsidRDefault="005912B9" w:rsidP="005912B9">
      <w:pPr>
        <w:numPr>
          <w:ilvl w:val="0"/>
          <w:numId w:val="1"/>
        </w:numPr>
        <w:suppressAutoHyphens/>
        <w:autoSpaceDE w:val="0"/>
        <w:jc w:val="center"/>
        <w:rPr>
          <w:sz w:val="28"/>
          <w:szCs w:val="28"/>
          <w:lang w:eastAsia="ar-SA"/>
        </w:rPr>
      </w:pPr>
      <w:r w:rsidRPr="00FF04CE">
        <w:rPr>
          <w:sz w:val="28"/>
          <w:szCs w:val="28"/>
          <w:lang w:eastAsia="ar-SA"/>
        </w:rPr>
        <w:t>Общие положения</w:t>
      </w:r>
    </w:p>
    <w:p w:rsidR="005912B9" w:rsidRPr="00FF04CE" w:rsidRDefault="005912B9" w:rsidP="005912B9">
      <w:pPr>
        <w:autoSpaceDE w:val="0"/>
        <w:ind w:left="720"/>
        <w:rPr>
          <w:sz w:val="28"/>
          <w:szCs w:val="28"/>
          <w:lang w:eastAsia="ar-SA"/>
        </w:rPr>
      </w:pPr>
    </w:p>
    <w:p w:rsidR="005912B9" w:rsidRPr="00FF04CE" w:rsidRDefault="005912B9" w:rsidP="005912B9">
      <w:pPr>
        <w:pStyle w:val="1"/>
        <w:shd w:val="clear" w:color="auto" w:fill="auto"/>
        <w:tabs>
          <w:tab w:val="left" w:pos="1329"/>
        </w:tabs>
        <w:spacing w:after="0" w:line="322" w:lineRule="exact"/>
        <w:ind w:right="20" w:firstLine="0"/>
        <w:rPr>
          <w:rFonts w:ascii="Times New Roman" w:hAnsi="Times New Roman" w:cs="Times New Roman"/>
        </w:rPr>
      </w:pPr>
      <w:r w:rsidRPr="00FF04CE">
        <w:rPr>
          <w:rFonts w:ascii="Times New Roman" w:hAnsi="Times New Roman" w:cs="Times New Roman"/>
        </w:rPr>
        <w:t xml:space="preserve">        1.</w:t>
      </w:r>
      <w:proofErr w:type="gramStart"/>
      <w:r w:rsidRPr="00FF04CE">
        <w:rPr>
          <w:rFonts w:ascii="Times New Roman" w:hAnsi="Times New Roman" w:cs="Times New Roman"/>
        </w:rPr>
        <w:t>1.Дорожный</w:t>
      </w:r>
      <w:proofErr w:type="gramEnd"/>
      <w:r w:rsidRPr="00FF04CE">
        <w:rPr>
          <w:rFonts w:ascii="Times New Roman" w:hAnsi="Times New Roman" w:cs="Times New Roman"/>
        </w:rPr>
        <w:t xml:space="preserve">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сельского поселения.</w:t>
      </w:r>
    </w:p>
    <w:p w:rsidR="005912B9" w:rsidRPr="00FF04CE" w:rsidRDefault="005912B9" w:rsidP="005912B9">
      <w:pPr>
        <w:autoSpaceDE w:val="0"/>
        <w:ind w:firstLine="540"/>
        <w:jc w:val="both"/>
        <w:rPr>
          <w:lang w:eastAsia="ar-SA"/>
        </w:rPr>
      </w:pPr>
    </w:p>
    <w:p w:rsidR="005912B9" w:rsidRPr="00FF04CE" w:rsidRDefault="005912B9" w:rsidP="005912B9">
      <w:pPr>
        <w:numPr>
          <w:ilvl w:val="0"/>
          <w:numId w:val="1"/>
        </w:numPr>
        <w:suppressAutoHyphens/>
        <w:autoSpaceDE w:val="0"/>
        <w:jc w:val="center"/>
        <w:rPr>
          <w:sz w:val="28"/>
          <w:szCs w:val="28"/>
          <w:lang w:eastAsia="ar-SA"/>
        </w:rPr>
      </w:pPr>
      <w:r w:rsidRPr="00FF04CE">
        <w:rPr>
          <w:sz w:val="28"/>
          <w:szCs w:val="28"/>
          <w:lang w:eastAsia="ar-SA"/>
        </w:rPr>
        <w:t>Порядок формирования дорожного фонда</w:t>
      </w:r>
    </w:p>
    <w:p w:rsidR="005912B9" w:rsidRPr="00FF04CE" w:rsidRDefault="005912B9" w:rsidP="005912B9">
      <w:pPr>
        <w:autoSpaceDE w:val="0"/>
        <w:ind w:left="720"/>
        <w:rPr>
          <w:sz w:val="28"/>
          <w:szCs w:val="28"/>
          <w:lang w:eastAsia="ar-SA"/>
        </w:rPr>
      </w:pPr>
    </w:p>
    <w:p w:rsidR="005912B9" w:rsidRPr="00FF04CE" w:rsidRDefault="005912B9" w:rsidP="005912B9">
      <w:pPr>
        <w:ind w:firstLine="708"/>
        <w:jc w:val="both"/>
        <w:rPr>
          <w:sz w:val="28"/>
          <w:szCs w:val="28"/>
        </w:rPr>
      </w:pPr>
      <w:r w:rsidRPr="00FF04CE">
        <w:rPr>
          <w:sz w:val="28"/>
          <w:szCs w:val="28"/>
        </w:rPr>
        <w:t>2.1. Объем бюджетных ассигнований дорожного фонда формируется за счет:</w:t>
      </w:r>
    </w:p>
    <w:p w:rsidR="005912B9" w:rsidRPr="00FF04CE" w:rsidRDefault="005912B9" w:rsidP="005912B9">
      <w:pPr>
        <w:ind w:firstLine="708"/>
        <w:jc w:val="both"/>
        <w:rPr>
          <w:sz w:val="28"/>
          <w:szCs w:val="28"/>
        </w:rPr>
      </w:pPr>
      <w:r w:rsidRPr="00FF04CE">
        <w:rPr>
          <w:sz w:val="28"/>
          <w:szCs w:val="28"/>
        </w:rPr>
        <w:t>2.1.1. средств бюджета сельского поселения в размере прогнозируемых поступлений от:</w:t>
      </w:r>
    </w:p>
    <w:p w:rsidR="005912B9" w:rsidRDefault="005912B9" w:rsidP="005912B9">
      <w:pPr>
        <w:ind w:firstLine="708"/>
        <w:jc w:val="both"/>
        <w:rPr>
          <w:sz w:val="28"/>
          <w:szCs w:val="28"/>
        </w:rPr>
      </w:pPr>
      <w:r w:rsidRPr="00FF04CE">
        <w:rPr>
          <w:sz w:val="28"/>
          <w:szCs w:val="28"/>
        </w:rPr>
        <w:t>- акцизов на автомобильный бензин, прямогонный бензин, дизельное топливо, моторные масла для дизельных и (или) карбюраторных (</w:t>
      </w:r>
      <w:proofErr w:type="spellStart"/>
      <w:r w:rsidRPr="00FF04CE">
        <w:rPr>
          <w:sz w:val="28"/>
          <w:szCs w:val="28"/>
        </w:rPr>
        <w:t>инжекторных</w:t>
      </w:r>
      <w:proofErr w:type="spellEnd"/>
      <w:r w:rsidRPr="00FF04CE">
        <w:rPr>
          <w:sz w:val="28"/>
          <w:szCs w:val="28"/>
        </w:rPr>
        <w:t>) двигателей, производимых на территории Российской Федерации, подлежащих зачислению в бюджет сельского поселения;</w:t>
      </w:r>
    </w:p>
    <w:p w:rsidR="005912B9" w:rsidRPr="00FF04CE" w:rsidRDefault="005912B9" w:rsidP="005912B9">
      <w:pPr>
        <w:ind w:firstLine="708"/>
        <w:jc w:val="both"/>
        <w:rPr>
          <w:sz w:val="28"/>
          <w:szCs w:val="28"/>
        </w:rPr>
      </w:pPr>
      <w:r>
        <w:rPr>
          <w:sz w:val="28"/>
          <w:szCs w:val="28"/>
        </w:rPr>
        <w:t>-</w:t>
      </w:r>
      <w:r w:rsidR="00961A00">
        <w:rPr>
          <w:sz w:val="28"/>
          <w:szCs w:val="28"/>
        </w:rPr>
        <w:t xml:space="preserve">  </w:t>
      </w:r>
      <w:r>
        <w:rPr>
          <w:sz w:val="28"/>
          <w:szCs w:val="28"/>
        </w:rPr>
        <w:t>доходы местного бюджета от транспортного налога;</w:t>
      </w:r>
    </w:p>
    <w:p w:rsidR="005912B9" w:rsidRPr="00FF04CE" w:rsidRDefault="005912B9" w:rsidP="005912B9">
      <w:pPr>
        <w:ind w:firstLine="708"/>
        <w:jc w:val="both"/>
        <w:rPr>
          <w:sz w:val="28"/>
          <w:szCs w:val="28"/>
        </w:rPr>
      </w:pPr>
      <w:r w:rsidRPr="00FF04CE">
        <w:rPr>
          <w:sz w:val="28"/>
          <w:szCs w:val="28"/>
        </w:rPr>
        <w:t>- субсидий из федерального бюджета и бюджета Хабаровского края на финансовое обеспечение дорожной деятельности;</w:t>
      </w:r>
    </w:p>
    <w:p w:rsidR="005912B9" w:rsidRPr="00FF04CE" w:rsidRDefault="005912B9" w:rsidP="005912B9">
      <w:pPr>
        <w:ind w:firstLine="708"/>
        <w:jc w:val="both"/>
        <w:rPr>
          <w:sz w:val="28"/>
          <w:szCs w:val="28"/>
        </w:rPr>
      </w:pPr>
      <w:r w:rsidRPr="00FF04CE">
        <w:rPr>
          <w:sz w:val="28"/>
          <w:szCs w:val="28"/>
        </w:rPr>
        <w:t>- иных межбюджетных трансфертов бюджету сельского поселения, из бюджета муниципального района на реализацию полномочий по осуществлению дорожной деятельности в отношении автомобильных дорог местного значения в границах населенного пункта поселения;</w:t>
      </w:r>
    </w:p>
    <w:p w:rsidR="005912B9" w:rsidRPr="00FF04CE" w:rsidRDefault="005912B9" w:rsidP="005912B9">
      <w:pPr>
        <w:ind w:firstLine="708"/>
        <w:jc w:val="both"/>
        <w:rPr>
          <w:sz w:val="28"/>
          <w:szCs w:val="28"/>
        </w:rPr>
      </w:pPr>
      <w:r w:rsidRPr="00FF04CE">
        <w:rPr>
          <w:sz w:val="28"/>
          <w:szCs w:val="28"/>
        </w:rPr>
        <w:t>- безвозмездных поступлений от физических и юридических лиц на финансовое обеспечение дорожной деятельности, в том числе добровольных пожертвований;</w:t>
      </w:r>
    </w:p>
    <w:p w:rsidR="005912B9" w:rsidRPr="00FF04CE" w:rsidRDefault="005912B9" w:rsidP="005912B9">
      <w:pPr>
        <w:ind w:firstLine="708"/>
        <w:jc w:val="both"/>
        <w:rPr>
          <w:sz w:val="28"/>
          <w:szCs w:val="28"/>
        </w:rPr>
      </w:pPr>
      <w:r w:rsidRPr="00FF04CE">
        <w:rPr>
          <w:sz w:val="28"/>
          <w:szCs w:val="28"/>
        </w:rPr>
        <w:t>2.2.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 Остаток бюджетных ассигнований дорожного фонда подлежит использованию в очередном финансовом году в соответствии с действующим законодательством.</w:t>
      </w:r>
    </w:p>
    <w:p w:rsidR="005912B9" w:rsidRPr="00FF04CE" w:rsidRDefault="005912B9" w:rsidP="005912B9">
      <w:pPr>
        <w:ind w:firstLine="708"/>
        <w:jc w:val="both"/>
        <w:rPr>
          <w:sz w:val="28"/>
          <w:szCs w:val="28"/>
        </w:rPr>
      </w:pPr>
      <w:r w:rsidRPr="00FF04CE">
        <w:rPr>
          <w:sz w:val="28"/>
          <w:szCs w:val="28"/>
        </w:rPr>
        <w:t>2.3. Объем бюджетных ассигнований дорожного фонда утверждается решением Совета депутатов о бюджете на очередной финансовый год и плановый период в размере не менее прогнозируемого объема доходов бюджета сельского поселения от источников, указанных в пункт 2.1 настоящего Положения.</w:t>
      </w:r>
    </w:p>
    <w:p w:rsidR="005912B9" w:rsidRPr="00FF04CE" w:rsidRDefault="005912B9" w:rsidP="005912B9">
      <w:pPr>
        <w:ind w:firstLine="708"/>
        <w:jc w:val="both"/>
        <w:rPr>
          <w:sz w:val="28"/>
          <w:szCs w:val="28"/>
        </w:rPr>
      </w:pPr>
      <w:r w:rsidRPr="00FF04CE">
        <w:rPr>
          <w:sz w:val="28"/>
          <w:szCs w:val="28"/>
        </w:rPr>
        <w:t>2.</w:t>
      </w:r>
      <w:proofErr w:type="gramStart"/>
      <w:r w:rsidRPr="00FF04CE">
        <w:rPr>
          <w:sz w:val="28"/>
          <w:szCs w:val="28"/>
        </w:rPr>
        <w:t>4.Объем</w:t>
      </w:r>
      <w:proofErr w:type="gramEnd"/>
      <w:r w:rsidRPr="00FF04CE">
        <w:rPr>
          <w:sz w:val="28"/>
          <w:szCs w:val="28"/>
        </w:rPr>
        <w:t xml:space="preserve"> бюджетных ассигнований дорожного фонда подлежит изменению в текущем финансовом году в случае изменения прогнозируемого объема доходов бюджета сельского поселения, сформированного от источников, указанных в пункт 2.1 настоящего Положения.</w:t>
      </w:r>
    </w:p>
    <w:p w:rsidR="005912B9" w:rsidRPr="00FF04CE" w:rsidRDefault="005912B9" w:rsidP="005912B9">
      <w:pPr>
        <w:ind w:firstLine="708"/>
        <w:jc w:val="both"/>
        <w:rPr>
          <w:sz w:val="28"/>
          <w:szCs w:val="28"/>
        </w:rPr>
      </w:pPr>
    </w:p>
    <w:p w:rsidR="005912B9" w:rsidRPr="00FF04CE" w:rsidRDefault="005912B9" w:rsidP="005912B9">
      <w:pPr>
        <w:numPr>
          <w:ilvl w:val="0"/>
          <w:numId w:val="1"/>
        </w:numPr>
        <w:suppressAutoHyphens/>
        <w:jc w:val="center"/>
        <w:rPr>
          <w:sz w:val="28"/>
          <w:szCs w:val="28"/>
        </w:rPr>
      </w:pPr>
      <w:r w:rsidRPr="00FF04CE">
        <w:rPr>
          <w:sz w:val="28"/>
          <w:szCs w:val="28"/>
        </w:rPr>
        <w:t>Порядок использования дорожного фонда</w:t>
      </w:r>
    </w:p>
    <w:p w:rsidR="005912B9" w:rsidRPr="00FF04CE" w:rsidRDefault="005912B9" w:rsidP="005912B9">
      <w:pPr>
        <w:ind w:left="720"/>
        <w:rPr>
          <w:sz w:val="28"/>
          <w:szCs w:val="28"/>
        </w:rPr>
      </w:pPr>
    </w:p>
    <w:p w:rsidR="005912B9" w:rsidRPr="00FF04CE" w:rsidRDefault="005912B9" w:rsidP="005912B9">
      <w:pPr>
        <w:ind w:firstLine="708"/>
        <w:jc w:val="both"/>
        <w:rPr>
          <w:sz w:val="28"/>
          <w:szCs w:val="28"/>
        </w:rPr>
      </w:pPr>
      <w:r w:rsidRPr="00FF04CE">
        <w:rPr>
          <w:sz w:val="28"/>
          <w:szCs w:val="28"/>
        </w:rPr>
        <w:t>3.</w:t>
      </w:r>
      <w:proofErr w:type="gramStart"/>
      <w:r w:rsidRPr="00FF04CE">
        <w:rPr>
          <w:sz w:val="28"/>
          <w:szCs w:val="28"/>
        </w:rPr>
        <w:t>1.Бюджетные</w:t>
      </w:r>
      <w:proofErr w:type="gramEnd"/>
      <w:r w:rsidRPr="00FF04CE">
        <w:rPr>
          <w:sz w:val="28"/>
          <w:szCs w:val="28"/>
        </w:rPr>
        <w:t xml:space="preserve"> ассигнования дорожного фонда используются на финансирования расходов по следующим направлениям:</w:t>
      </w:r>
    </w:p>
    <w:p w:rsidR="005912B9" w:rsidRPr="00FF04CE" w:rsidRDefault="005912B9" w:rsidP="005912B9">
      <w:pPr>
        <w:ind w:firstLine="708"/>
        <w:jc w:val="both"/>
        <w:rPr>
          <w:sz w:val="28"/>
          <w:szCs w:val="28"/>
        </w:rPr>
      </w:pPr>
      <w:proofErr w:type="gramStart"/>
      <w:r w:rsidRPr="00FF04CE">
        <w:rPr>
          <w:sz w:val="28"/>
          <w:szCs w:val="28"/>
        </w:rPr>
        <w:t>3.1.1  проектирование</w:t>
      </w:r>
      <w:proofErr w:type="gramEnd"/>
      <w:r w:rsidRPr="00FF04CE">
        <w:rPr>
          <w:sz w:val="28"/>
          <w:szCs w:val="28"/>
        </w:rPr>
        <w:t xml:space="preserve"> и строительство (реконструкция) автомобильных дорог общего пользования местного значения и сооружений на них;</w:t>
      </w:r>
    </w:p>
    <w:p w:rsidR="005912B9" w:rsidRPr="00FF04CE" w:rsidRDefault="005912B9" w:rsidP="005912B9">
      <w:pPr>
        <w:ind w:firstLine="708"/>
        <w:jc w:val="both"/>
        <w:rPr>
          <w:sz w:val="28"/>
          <w:szCs w:val="28"/>
        </w:rPr>
      </w:pPr>
      <w:r w:rsidRPr="00FF04CE">
        <w:rPr>
          <w:sz w:val="28"/>
          <w:szCs w:val="28"/>
        </w:rPr>
        <w:t>3.1.2. капитальный ремонт (включая разработку проектно-сметной документации, инженерных изысканий, проведения необходимых экспертиз) автомобильных дорог общего пользования местного значения и сооружений на них;</w:t>
      </w:r>
    </w:p>
    <w:p w:rsidR="005912B9" w:rsidRPr="00FF04CE" w:rsidRDefault="005912B9" w:rsidP="005912B9">
      <w:pPr>
        <w:ind w:firstLine="708"/>
        <w:jc w:val="both"/>
        <w:rPr>
          <w:sz w:val="28"/>
          <w:szCs w:val="28"/>
        </w:rPr>
      </w:pPr>
      <w:r w:rsidRPr="00FF04CE">
        <w:rPr>
          <w:sz w:val="28"/>
        </w:rPr>
        <w:t>3.1.3.  текущий ремонт</w:t>
      </w:r>
      <w:r w:rsidRPr="00FF04CE">
        <w:rPr>
          <w:sz w:val="28"/>
          <w:szCs w:val="28"/>
        </w:rPr>
        <w:t xml:space="preserve"> автомобильных дорог общего пользования местного значения и сооружений на них;</w:t>
      </w:r>
    </w:p>
    <w:p w:rsidR="005912B9" w:rsidRPr="00FF04CE" w:rsidRDefault="005912B9" w:rsidP="005912B9">
      <w:pPr>
        <w:ind w:firstLine="708"/>
        <w:jc w:val="both"/>
        <w:rPr>
          <w:sz w:val="28"/>
          <w:szCs w:val="28"/>
        </w:rPr>
      </w:pPr>
      <w:r w:rsidRPr="00FF04CE">
        <w:rPr>
          <w:sz w:val="28"/>
          <w:szCs w:val="28"/>
        </w:rPr>
        <w:t>3.1.4. содержание действующих дорог общего пользования местного значения и сооружений на них, (включая мероприятия по обеспечению сохранности дорог, обеспечение безопасности дорожного движения, проведение межевых работ на земельные участки занятые дорогами, изготовление технической документации, приобретение дорожной техники для содержания данных автодорог);</w:t>
      </w:r>
    </w:p>
    <w:p w:rsidR="005912B9" w:rsidRPr="00FF04CE" w:rsidRDefault="005912B9" w:rsidP="005912B9">
      <w:pPr>
        <w:ind w:firstLine="708"/>
        <w:jc w:val="both"/>
        <w:rPr>
          <w:color w:val="000000"/>
          <w:sz w:val="28"/>
          <w:szCs w:val="28"/>
        </w:rPr>
      </w:pPr>
      <w:r>
        <w:rPr>
          <w:color w:val="000000"/>
          <w:sz w:val="28"/>
          <w:szCs w:val="28"/>
        </w:rPr>
        <w:t>3.1.5</w:t>
      </w:r>
      <w:r w:rsidRPr="00FF04CE">
        <w:rPr>
          <w:color w:val="000000"/>
          <w:sz w:val="28"/>
          <w:szCs w:val="28"/>
        </w:rPr>
        <w:t>. установку дорожных знаков;</w:t>
      </w:r>
    </w:p>
    <w:p w:rsidR="005912B9" w:rsidRPr="00FF04CE" w:rsidRDefault="005912B9" w:rsidP="005912B9">
      <w:pPr>
        <w:ind w:firstLine="708"/>
        <w:jc w:val="both"/>
        <w:rPr>
          <w:sz w:val="28"/>
          <w:szCs w:val="28"/>
        </w:rPr>
      </w:pPr>
      <w:r>
        <w:rPr>
          <w:color w:val="000000"/>
          <w:sz w:val="28"/>
          <w:szCs w:val="28"/>
        </w:rPr>
        <w:t>3.1.6</w:t>
      </w:r>
      <w:r w:rsidRPr="00FF04CE">
        <w:rPr>
          <w:color w:val="000000"/>
          <w:sz w:val="28"/>
          <w:szCs w:val="28"/>
        </w:rPr>
        <w:t xml:space="preserve">. </w:t>
      </w:r>
      <w:r w:rsidRPr="00FF04CE">
        <w:rPr>
          <w:sz w:val="28"/>
          <w:szCs w:val="28"/>
        </w:rPr>
        <w:t xml:space="preserve">замена вышедших из строя ламп и светильников и других элементов электроосвещения дорог и дорожных </w:t>
      </w:r>
      <w:proofErr w:type="gramStart"/>
      <w:r w:rsidRPr="00FF04CE">
        <w:rPr>
          <w:sz w:val="28"/>
          <w:szCs w:val="28"/>
        </w:rPr>
        <w:t>сооружений,  плата</w:t>
      </w:r>
      <w:proofErr w:type="gramEnd"/>
      <w:r w:rsidRPr="00FF04CE">
        <w:rPr>
          <w:sz w:val="28"/>
          <w:szCs w:val="28"/>
        </w:rPr>
        <w:t xml:space="preserve"> за расход электроэнергии на освещение дорог и дорожных сооружений;</w:t>
      </w:r>
    </w:p>
    <w:p w:rsidR="005912B9" w:rsidRPr="00FF04CE" w:rsidRDefault="005912B9" w:rsidP="005912B9">
      <w:pPr>
        <w:ind w:firstLine="708"/>
        <w:jc w:val="both"/>
        <w:rPr>
          <w:color w:val="000000"/>
          <w:sz w:val="28"/>
          <w:szCs w:val="28"/>
        </w:rPr>
      </w:pPr>
      <w:r>
        <w:rPr>
          <w:sz w:val="28"/>
          <w:szCs w:val="28"/>
        </w:rPr>
        <w:t>3.1.7</w:t>
      </w:r>
      <w:r w:rsidRPr="00FF04CE">
        <w:rPr>
          <w:sz w:val="28"/>
          <w:szCs w:val="28"/>
        </w:rPr>
        <w:t xml:space="preserve">. скашивание травы на обочинах, откосах, разделительной полосе, полосе отвода и в </w:t>
      </w:r>
      <w:proofErr w:type="spellStart"/>
      <w:r w:rsidRPr="00FF04CE">
        <w:rPr>
          <w:sz w:val="28"/>
          <w:szCs w:val="28"/>
        </w:rPr>
        <w:t>подмостовой</w:t>
      </w:r>
      <w:proofErr w:type="spellEnd"/>
      <w:r w:rsidRPr="00FF04CE">
        <w:rPr>
          <w:sz w:val="28"/>
          <w:szCs w:val="28"/>
        </w:rPr>
        <w:t xml:space="preserve"> зоне, вырубка деревьев и кустарника с уборкой и утилизацией порубочных остатков;</w:t>
      </w:r>
    </w:p>
    <w:p w:rsidR="005912B9" w:rsidRPr="00FF04CE" w:rsidRDefault="005912B9" w:rsidP="005912B9">
      <w:pPr>
        <w:ind w:firstLine="708"/>
        <w:jc w:val="both"/>
        <w:rPr>
          <w:sz w:val="28"/>
          <w:szCs w:val="28"/>
        </w:rPr>
      </w:pPr>
      <w:r w:rsidRPr="00FF04CE">
        <w:rPr>
          <w:sz w:val="28"/>
          <w:szCs w:val="28"/>
        </w:rPr>
        <w:t>3.1.9.  осуществление иных полномочий в области использования и содержания улично-дорожной сети общего пользования местного значения и сооружений на ней, и осуществление дорожной деятельности в соответствии с законодательством Российской Федерации.</w:t>
      </w:r>
    </w:p>
    <w:p w:rsidR="005912B9" w:rsidRPr="00FF04CE" w:rsidRDefault="005912B9" w:rsidP="005912B9">
      <w:pPr>
        <w:ind w:firstLine="708"/>
        <w:jc w:val="both"/>
        <w:rPr>
          <w:sz w:val="28"/>
          <w:szCs w:val="28"/>
        </w:rPr>
      </w:pPr>
      <w:r w:rsidRPr="00FF04CE">
        <w:rPr>
          <w:sz w:val="28"/>
          <w:szCs w:val="28"/>
        </w:rPr>
        <w:t>3.2.  Бюджетные ассигнования дорожного фонда имеют целевое назначение и подлежат расходованию, на цели, указанные в п.3.1. настоящего Положения.</w:t>
      </w:r>
    </w:p>
    <w:p w:rsidR="005912B9" w:rsidRPr="00FF04CE" w:rsidRDefault="005912B9" w:rsidP="005912B9">
      <w:pPr>
        <w:ind w:firstLine="567"/>
        <w:rPr>
          <w:sz w:val="28"/>
          <w:szCs w:val="28"/>
        </w:rPr>
      </w:pPr>
      <w:r w:rsidRPr="00FF04CE">
        <w:rPr>
          <w:color w:val="000000"/>
          <w:sz w:val="28"/>
          <w:szCs w:val="28"/>
          <w:shd w:val="clear" w:color="auto" w:fill="FFFFFF"/>
        </w:rPr>
        <w:t xml:space="preserve">  3.3. Отчет о расходовании бюджетных ассигнований дорожного фонда ежегодно предоставляется в Совет депутатов, одновременно с годовым отчетом об исполнении бюджета сельского поселения.</w:t>
      </w:r>
    </w:p>
    <w:p w:rsidR="005912B9" w:rsidRDefault="005912B9" w:rsidP="005912B9">
      <w:pPr>
        <w:rPr>
          <w:bCs/>
          <w:color w:val="000000"/>
          <w:kern w:val="2"/>
          <w:sz w:val="28"/>
          <w:szCs w:val="28"/>
        </w:rPr>
      </w:pPr>
    </w:p>
    <w:p w:rsidR="005912B9" w:rsidRDefault="005912B9" w:rsidP="005912B9">
      <w:pPr>
        <w:rPr>
          <w:bCs/>
          <w:color w:val="000000"/>
          <w:kern w:val="2"/>
          <w:sz w:val="28"/>
          <w:szCs w:val="28"/>
        </w:rPr>
      </w:pPr>
    </w:p>
    <w:p w:rsidR="005912B9" w:rsidRDefault="005912B9" w:rsidP="005912B9">
      <w:pPr>
        <w:rPr>
          <w:sz w:val="28"/>
          <w:szCs w:val="28"/>
        </w:rPr>
      </w:pPr>
    </w:p>
    <w:p w:rsidR="005912B9" w:rsidRDefault="005912B9" w:rsidP="005912B9">
      <w:pPr>
        <w:pStyle w:val="Standard"/>
        <w:spacing w:line="240" w:lineRule="exact"/>
        <w:jc w:val="both"/>
        <w:rPr>
          <w:sz w:val="28"/>
          <w:szCs w:val="28"/>
        </w:rPr>
      </w:pPr>
      <w:r>
        <w:rPr>
          <w:sz w:val="28"/>
          <w:szCs w:val="28"/>
        </w:rPr>
        <w:t>Председатель Совета депутатов                    Глава сельского поселения</w:t>
      </w:r>
    </w:p>
    <w:p w:rsidR="005912B9" w:rsidRDefault="005912B9" w:rsidP="005912B9">
      <w:pPr>
        <w:pStyle w:val="Standard"/>
        <w:spacing w:line="240" w:lineRule="exact"/>
        <w:jc w:val="both"/>
        <w:rPr>
          <w:sz w:val="28"/>
          <w:szCs w:val="28"/>
        </w:rPr>
      </w:pPr>
      <w:r>
        <w:rPr>
          <w:sz w:val="28"/>
          <w:szCs w:val="28"/>
        </w:rPr>
        <w:t xml:space="preserve">сельского поселения                                    </w:t>
      </w:r>
      <w:proofErr w:type="gramStart"/>
      <w:r>
        <w:rPr>
          <w:sz w:val="28"/>
          <w:szCs w:val="28"/>
        </w:rPr>
        <w:t xml:space="preserve">   «</w:t>
      </w:r>
      <w:proofErr w:type="gramEnd"/>
      <w:r>
        <w:rPr>
          <w:sz w:val="28"/>
          <w:szCs w:val="28"/>
        </w:rPr>
        <w:t>Село Кукелево»</w:t>
      </w:r>
    </w:p>
    <w:p w:rsidR="005912B9" w:rsidRDefault="005912B9" w:rsidP="005912B9">
      <w:pPr>
        <w:pStyle w:val="Standard"/>
        <w:spacing w:line="240" w:lineRule="exact"/>
        <w:jc w:val="both"/>
        <w:rPr>
          <w:sz w:val="28"/>
          <w:szCs w:val="28"/>
        </w:rPr>
      </w:pPr>
      <w:r>
        <w:rPr>
          <w:sz w:val="28"/>
          <w:szCs w:val="28"/>
        </w:rPr>
        <w:t xml:space="preserve">«Село Кукелево»      </w:t>
      </w:r>
      <w:r>
        <w:rPr>
          <w:sz w:val="28"/>
          <w:szCs w:val="28"/>
        </w:rPr>
        <w:tab/>
        <w:t xml:space="preserve">                      </w:t>
      </w:r>
      <w:r>
        <w:rPr>
          <w:sz w:val="28"/>
          <w:szCs w:val="28"/>
        </w:rPr>
        <w:tab/>
      </w:r>
      <w:r>
        <w:rPr>
          <w:sz w:val="28"/>
          <w:szCs w:val="28"/>
        </w:rPr>
        <w:tab/>
      </w:r>
      <w:r>
        <w:rPr>
          <w:sz w:val="28"/>
          <w:szCs w:val="28"/>
        </w:rPr>
        <w:tab/>
      </w:r>
    </w:p>
    <w:p w:rsidR="005912B9" w:rsidRDefault="005912B9" w:rsidP="005912B9">
      <w:pPr>
        <w:rPr>
          <w:sz w:val="28"/>
          <w:szCs w:val="28"/>
        </w:rPr>
      </w:pPr>
      <w:r>
        <w:rPr>
          <w:sz w:val="28"/>
          <w:szCs w:val="28"/>
        </w:rPr>
        <w:t xml:space="preserve">                         </w:t>
      </w:r>
      <w:proofErr w:type="spellStart"/>
      <w:r>
        <w:rPr>
          <w:sz w:val="28"/>
          <w:szCs w:val="28"/>
        </w:rPr>
        <w:t>А.А.Макушева</w:t>
      </w:r>
      <w:proofErr w:type="spellEnd"/>
      <w:r>
        <w:rPr>
          <w:sz w:val="28"/>
          <w:szCs w:val="28"/>
        </w:rPr>
        <w:t xml:space="preserve">                                                    </w:t>
      </w:r>
      <w:proofErr w:type="spellStart"/>
      <w:r>
        <w:rPr>
          <w:sz w:val="28"/>
          <w:szCs w:val="28"/>
        </w:rPr>
        <w:t>В.Н.Лиходеева</w:t>
      </w:r>
      <w:proofErr w:type="spellEnd"/>
    </w:p>
    <w:p w:rsidR="005912B9" w:rsidRDefault="005912B9" w:rsidP="005912B9">
      <w:pPr>
        <w:rPr>
          <w:sz w:val="28"/>
          <w:szCs w:val="28"/>
        </w:rPr>
      </w:pPr>
    </w:p>
    <w:p w:rsidR="005912B9" w:rsidRDefault="005912B9" w:rsidP="005912B9">
      <w:pPr>
        <w:ind w:left="360"/>
      </w:pPr>
    </w:p>
    <w:p w:rsidR="005912B9" w:rsidRDefault="005912B9" w:rsidP="005912B9">
      <w:pPr>
        <w:ind w:left="360"/>
      </w:pPr>
    </w:p>
    <w:p w:rsidR="005912B9" w:rsidRDefault="005912B9" w:rsidP="005912B9">
      <w:pPr>
        <w:ind w:left="360"/>
      </w:pPr>
    </w:p>
    <w:p w:rsidR="00282CD8" w:rsidRDefault="00961A00"/>
    <w:sectPr w:rsidR="00282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3237"/>
    <w:multiLevelType w:val="hybridMultilevel"/>
    <w:tmpl w:val="2E780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2E"/>
    <w:rsid w:val="005912B9"/>
    <w:rsid w:val="00961A00"/>
    <w:rsid w:val="00A0472E"/>
    <w:rsid w:val="00A454C2"/>
    <w:rsid w:val="00C562F8"/>
    <w:rsid w:val="00C6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054B"/>
  <w15:chartTrackingRefBased/>
  <w15:docId w15:val="{F805B827-23B1-426A-B0D2-05C1F2F4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2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912B9"/>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912B9"/>
    <w:rPr>
      <w:rFonts w:ascii="Times New Roman" w:eastAsia="Times New Roman" w:hAnsi="Times New Roman" w:cs="Times New Roman"/>
      <w:b/>
      <w:bCs/>
      <w:sz w:val="28"/>
      <w:szCs w:val="24"/>
      <w:lang w:eastAsia="ru-RU"/>
    </w:rPr>
  </w:style>
  <w:style w:type="character" w:customStyle="1" w:styleId="ConsPlusNormal">
    <w:name w:val="ConsPlusNormal Знак"/>
    <w:link w:val="ConsPlusNormal0"/>
    <w:locked/>
    <w:rsid w:val="005912B9"/>
    <w:rPr>
      <w:rFonts w:ascii="Arial" w:hAnsi="Arial" w:cs="Arial"/>
    </w:rPr>
  </w:style>
  <w:style w:type="paragraph" w:customStyle="1" w:styleId="ConsPlusNormal0">
    <w:name w:val="ConsPlusNormal"/>
    <w:link w:val="ConsPlusNormal"/>
    <w:rsid w:val="005912B9"/>
    <w:pPr>
      <w:widowControl w:val="0"/>
      <w:snapToGrid w:val="0"/>
      <w:spacing w:after="0" w:line="240" w:lineRule="auto"/>
      <w:ind w:firstLine="720"/>
    </w:pPr>
    <w:rPr>
      <w:rFonts w:ascii="Arial" w:hAnsi="Arial" w:cs="Arial"/>
    </w:rPr>
  </w:style>
  <w:style w:type="paragraph" w:customStyle="1" w:styleId="Standard">
    <w:name w:val="Standard"/>
    <w:rsid w:val="005912B9"/>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character" w:customStyle="1" w:styleId="a3">
    <w:name w:val="Основной текст_"/>
    <w:link w:val="1"/>
    <w:locked/>
    <w:rsid w:val="005912B9"/>
    <w:rPr>
      <w:sz w:val="28"/>
      <w:szCs w:val="28"/>
      <w:shd w:val="clear" w:color="auto" w:fill="FFFFFF"/>
    </w:rPr>
  </w:style>
  <w:style w:type="paragraph" w:customStyle="1" w:styleId="1">
    <w:name w:val="Основной текст1"/>
    <w:basedOn w:val="a"/>
    <w:link w:val="a3"/>
    <w:rsid w:val="005912B9"/>
    <w:pPr>
      <w:widowControl w:val="0"/>
      <w:shd w:val="clear" w:color="auto" w:fill="FFFFFF"/>
      <w:spacing w:after="300" w:line="317" w:lineRule="exact"/>
      <w:ind w:hanging="480"/>
      <w:jc w:val="both"/>
    </w:pPr>
    <w:rPr>
      <w:rFonts w:asciiTheme="minorHAnsi" w:eastAsiaTheme="minorHAnsi" w:hAnsiTheme="minorHAnsi" w:cstheme="minorBidi"/>
      <w:sz w:val="28"/>
      <w:szCs w:val="28"/>
      <w:lang w:eastAsia="en-US"/>
    </w:rPr>
  </w:style>
  <w:style w:type="character" w:customStyle="1" w:styleId="21">
    <w:name w:val="Основной текст (2)_"/>
    <w:link w:val="22"/>
    <w:locked/>
    <w:rsid w:val="005912B9"/>
    <w:rPr>
      <w:b/>
      <w:bCs/>
      <w:sz w:val="27"/>
      <w:szCs w:val="27"/>
      <w:shd w:val="clear" w:color="auto" w:fill="FFFFFF"/>
    </w:rPr>
  </w:style>
  <w:style w:type="paragraph" w:customStyle="1" w:styleId="22">
    <w:name w:val="Основной текст (2)"/>
    <w:basedOn w:val="a"/>
    <w:link w:val="21"/>
    <w:rsid w:val="005912B9"/>
    <w:pPr>
      <w:widowControl w:val="0"/>
      <w:shd w:val="clear" w:color="auto" w:fill="FFFFFF"/>
      <w:spacing w:before="300" w:after="60" w:line="0" w:lineRule="atLeast"/>
      <w:jc w:val="center"/>
    </w:pPr>
    <w:rPr>
      <w:rFonts w:asciiTheme="minorHAnsi" w:eastAsiaTheme="minorHAnsi" w:hAnsiTheme="minorHAnsi" w:cstheme="minorBidi"/>
      <w:b/>
      <w:bCs/>
      <w:sz w:val="27"/>
      <w:szCs w:val="27"/>
      <w:lang w:eastAsia="en-US"/>
    </w:rPr>
  </w:style>
  <w:style w:type="paragraph" w:styleId="a4">
    <w:name w:val="No Spacing"/>
    <w:uiPriority w:val="1"/>
    <w:qFormat/>
    <w:rsid w:val="005912B9"/>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12B9"/>
    <w:rPr>
      <w:rFonts w:ascii="Segoe UI" w:hAnsi="Segoe UI" w:cs="Segoe UI"/>
      <w:sz w:val="18"/>
      <w:szCs w:val="18"/>
    </w:rPr>
  </w:style>
  <w:style w:type="character" w:customStyle="1" w:styleId="a6">
    <w:name w:val="Текст выноски Знак"/>
    <w:basedOn w:val="a0"/>
    <w:link w:val="a5"/>
    <w:uiPriority w:val="99"/>
    <w:semiHidden/>
    <w:rsid w:val="005912B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4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1128</Words>
  <Characters>6435</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СЕЛЬСКОГО ПОСЕЛЕНИЯ «СЕЛО 	КУКЕЛЕВО»</vt: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cp:lastPrinted>2019-10-14T03:41:00Z</cp:lastPrinted>
  <dcterms:created xsi:type="dcterms:W3CDTF">2019-10-14T03:21:00Z</dcterms:created>
  <dcterms:modified xsi:type="dcterms:W3CDTF">2019-11-12T04:17:00Z</dcterms:modified>
</cp:coreProperties>
</file>