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7" w:rsidRPr="00212357" w:rsidRDefault="00212357" w:rsidP="00212357">
      <w:pPr>
        <w:spacing w:before="240" w:after="24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12357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2409B4" w:rsidRPr="002409B4" w:rsidRDefault="002409B4" w:rsidP="00212357">
      <w:pPr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409B4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Технология п</w:t>
      </w:r>
      <w:r w:rsidR="00212357" w:rsidRPr="00212357">
        <w:rPr>
          <w:rFonts w:eastAsia="Times New Roman" w:cs="Times New Roman"/>
          <w:b/>
          <w:bCs/>
          <w:color w:val="000000"/>
          <w:szCs w:val="28"/>
          <w:lang w:eastAsia="ru-RU"/>
        </w:rPr>
        <w:t>рименения огнезащитных составов</w:t>
      </w:r>
    </w:p>
    <w:p w:rsidR="002409B4" w:rsidRPr="002409B4" w:rsidRDefault="002409B4" w:rsidP="00212357">
      <w:pPr>
        <w:spacing w:before="240"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Применение огнезащитных составов необходимо осуществлять </w:t>
      </w:r>
      <w:r w:rsidR="002E72D7">
        <w:rPr>
          <w:rFonts w:eastAsia="Times New Roman" w:cs="Times New Roman"/>
          <w:color w:val="000000"/>
          <w:szCs w:val="28"/>
          <w:lang w:eastAsia="ru-RU"/>
        </w:rPr>
        <w:t>в соответствии с требованиями технической документации</w:t>
      </w: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 (условия применения и эксплуатации, вид защищаемых материалов).</w:t>
      </w:r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Огнезащитные составы (пасты, лаки, краски, пропитки и т.п.) следует наносить на готовые деревянные конструкции и изделия (объекты огнезащиты), не подвергающиеся последующей механической обработке, влажность которых не должна превышать 15%.</w:t>
      </w:r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В случае, когда необходимо снять защитный слой с некоторых частей обработанной поверхности, следует провести дополнительную обработку этих мест по технологии, соответствующей применяемому огнезащитному составу. Перед нанесением огнезащитных составов поверхность должна быть очищена от пыли и грязи.</w:t>
      </w:r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409B4">
        <w:rPr>
          <w:rFonts w:eastAsia="Times New Roman" w:cs="Times New Roman"/>
          <w:color w:val="000000"/>
          <w:szCs w:val="28"/>
          <w:lang w:eastAsia="ru-RU"/>
        </w:rPr>
        <w:t>Поверхности, обработанные ранее эмалями, красками, пропитками и другими составами, несовместимыми с вновь наносимыми, а также имеющие масляные и битумные пятна, перед нанесением необходимо тщательно очистить.</w:t>
      </w:r>
      <w:proofErr w:type="gramEnd"/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В случае необходимости нанесения огнезащитного состава на конструкции, ранее защищенные другим составом, следует получить рекомендации у разработчика состава или в специализированных организациях, а также при необходимости провести исследования по определению их совместимости (сохранение внешнего вида, огнезащитных свойств и др.). Нанесение огнезащитного состава разрешается только при получении положительных результатов исследований. При получении отрицательных результатов старый слой огнезащитного покрытия с поверхности конструкций должен быть полностью удален.</w:t>
      </w:r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Обработка поверхности должна производиться при полож</w:t>
      </w:r>
      <w:r w:rsidR="00212357">
        <w:rPr>
          <w:rFonts w:eastAsia="Times New Roman" w:cs="Times New Roman"/>
          <w:color w:val="000000"/>
          <w:szCs w:val="28"/>
          <w:lang w:eastAsia="ru-RU"/>
        </w:rPr>
        <w:t>ительной температуре не ниже 10</w:t>
      </w:r>
      <w:r w:rsidRPr="002409B4">
        <w:rPr>
          <w:rFonts w:eastAsia="Times New Roman" w:cs="Times New Roman"/>
          <w:color w:val="000000"/>
          <w:szCs w:val="28"/>
          <w:lang w:eastAsia="ru-RU"/>
        </w:rPr>
        <w:t>°C и относительной влажности</w:t>
      </w:r>
      <w:r w:rsidR="002E72D7">
        <w:rPr>
          <w:rFonts w:eastAsia="Times New Roman" w:cs="Times New Roman"/>
          <w:color w:val="000000"/>
          <w:szCs w:val="28"/>
          <w:lang w:eastAsia="ru-RU"/>
        </w:rPr>
        <w:t xml:space="preserve"> воздуха не более 70%, если в технической документации</w:t>
      </w: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 не указаны другие условия.</w:t>
      </w:r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 xml:space="preserve">Нанесение огнезащитных составов при поверхностной обработке производится кистью, валиком, погружением, </w:t>
      </w:r>
      <w:proofErr w:type="spellStart"/>
      <w:r w:rsidRPr="002409B4">
        <w:rPr>
          <w:rFonts w:eastAsia="Times New Roman" w:cs="Times New Roman"/>
          <w:color w:val="000000"/>
          <w:szCs w:val="28"/>
          <w:lang w:eastAsia="ru-RU"/>
        </w:rPr>
        <w:t>пневмораспылением</w:t>
      </w:r>
      <w:proofErr w:type="spellEnd"/>
      <w:r w:rsidRPr="002409B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409B4" w:rsidRPr="002409B4" w:rsidRDefault="002409B4" w:rsidP="0021235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409B4">
        <w:rPr>
          <w:rFonts w:eastAsia="Times New Roman" w:cs="Times New Roman"/>
          <w:color w:val="000000"/>
          <w:szCs w:val="28"/>
          <w:lang w:eastAsia="ru-RU"/>
        </w:rPr>
        <w:t>Огнезащитные составы следует наносить ровным слоем, без пропусков и наплывов, тщательно обрабатывая места соединения отдельных деталей.</w:t>
      </w:r>
    </w:p>
    <w:p w:rsidR="00647DEA" w:rsidRDefault="00212357" w:rsidP="00212357">
      <w:pPr>
        <w:jc w:val="center"/>
      </w:pPr>
      <w:bookmarkStart w:id="0" w:name="_GoBack"/>
      <w:bookmarkEnd w:id="0"/>
      <w:r>
        <w:t>______________</w:t>
      </w:r>
    </w:p>
    <w:sectPr w:rsidR="0064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69"/>
    <w:rsid w:val="00045DA2"/>
    <w:rsid w:val="00212357"/>
    <w:rsid w:val="002409B4"/>
    <w:rsid w:val="00266282"/>
    <w:rsid w:val="002E72D7"/>
    <w:rsid w:val="004653E2"/>
    <w:rsid w:val="005B5069"/>
    <w:rsid w:val="00647DEA"/>
    <w:rsid w:val="006C509D"/>
    <w:rsid w:val="00A90B70"/>
    <w:rsid w:val="00A97A97"/>
    <w:rsid w:val="00E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160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8082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</dc:creator>
  <cp:keywords/>
  <dc:description/>
  <cp:lastModifiedBy>Kapustin</cp:lastModifiedBy>
  <cp:revision>10</cp:revision>
  <dcterms:created xsi:type="dcterms:W3CDTF">2024-05-21T04:31:00Z</dcterms:created>
  <dcterms:modified xsi:type="dcterms:W3CDTF">2024-05-21T05:27:00Z</dcterms:modified>
</cp:coreProperties>
</file>