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62" w:rsidRDefault="00054D62" w:rsidP="00054D62">
      <w:pPr>
        <w:ind w:left="4253" w:right="4291"/>
      </w:pPr>
      <w:r>
        <w:rPr>
          <w:noProof/>
        </w:rPr>
        <w:drawing>
          <wp:inline distT="0" distB="0" distL="0" distR="0" wp14:anchorId="102573E8" wp14:editId="07DC4667">
            <wp:extent cx="564515" cy="6203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62" w:rsidRDefault="00054D62" w:rsidP="00054D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4D62" w:rsidRDefault="00054D62" w:rsidP="0005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054D62" w:rsidRDefault="00054D62" w:rsidP="0005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054D62" w:rsidRDefault="00054D62" w:rsidP="0005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D62" w:rsidRDefault="00054D62" w:rsidP="0005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4D62" w:rsidRPr="001332D6" w:rsidRDefault="00054D62" w:rsidP="00054D62">
      <w:pPr>
        <w:pStyle w:val="a3"/>
        <w:rPr>
          <w:rFonts w:ascii="Times New Roman" w:hAnsi="Times New Roman"/>
          <w:sz w:val="28"/>
          <w:szCs w:val="28"/>
        </w:rPr>
      </w:pPr>
    </w:p>
    <w:p w:rsidR="00054D62" w:rsidRPr="001332D6" w:rsidRDefault="00054D62" w:rsidP="00054D62">
      <w:pPr>
        <w:pStyle w:val="a3"/>
        <w:rPr>
          <w:rFonts w:ascii="Times New Roman" w:hAnsi="Times New Roman"/>
          <w:sz w:val="28"/>
          <w:szCs w:val="28"/>
        </w:rPr>
      </w:pPr>
    </w:p>
    <w:p w:rsidR="00054D62" w:rsidRPr="001332D6" w:rsidRDefault="00054D62" w:rsidP="00054D6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28.12.2016</w:t>
      </w:r>
      <w:proofErr w:type="gramEnd"/>
      <w:r>
        <w:rPr>
          <w:rFonts w:ascii="Times New Roman" w:hAnsi="Times New Roman"/>
          <w:sz w:val="28"/>
          <w:szCs w:val="28"/>
        </w:rPr>
        <w:t xml:space="preserve">    № 26</w:t>
      </w:r>
    </w:p>
    <w:p w:rsidR="00054D62" w:rsidRPr="001332D6" w:rsidRDefault="00054D62" w:rsidP="00054D62">
      <w:pPr>
        <w:pStyle w:val="a3"/>
        <w:rPr>
          <w:rFonts w:ascii="Times New Roman" w:hAnsi="Times New Roman"/>
          <w:sz w:val="28"/>
          <w:szCs w:val="28"/>
        </w:rPr>
      </w:pPr>
      <w:r w:rsidRPr="001332D6">
        <w:rPr>
          <w:rFonts w:ascii="Times New Roman" w:hAnsi="Times New Roman"/>
          <w:sz w:val="28"/>
          <w:szCs w:val="28"/>
        </w:rPr>
        <w:t xml:space="preserve">           с. Кукелево</w:t>
      </w:r>
    </w:p>
    <w:p w:rsidR="00054D62" w:rsidRPr="001332D6" w:rsidRDefault="00054D62" w:rsidP="00054D62">
      <w:pPr>
        <w:pStyle w:val="a3"/>
        <w:rPr>
          <w:rFonts w:ascii="Times New Roman" w:hAnsi="Times New Roman"/>
          <w:sz w:val="28"/>
          <w:szCs w:val="28"/>
        </w:rPr>
      </w:pPr>
    </w:p>
    <w:p w:rsidR="00054D62" w:rsidRPr="007B25B6" w:rsidRDefault="00054D62" w:rsidP="00054D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25B6">
        <w:rPr>
          <w:rFonts w:ascii="Times New Roman" w:eastAsia="Times New Roman" w:hAnsi="Times New Roman" w:cs="Times New Roman"/>
          <w:sz w:val="28"/>
          <w:szCs w:val="28"/>
        </w:rPr>
        <w:t>О назначении лиц</w:t>
      </w:r>
      <w:r w:rsidR="007F53C1">
        <w:rPr>
          <w:rFonts w:ascii="Times New Roman" w:eastAsia="Times New Roman" w:hAnsi="Times New Roman" w:cs="Times New Roman"/>
          <w:sz w:val="28"/>
          <w:szCs w:val="28"/>
        </w:rPr>
        <w:t>а, ответственного</w:t>
      </w:r>
    </w:p>
    <w:p w:rsidR="00054D62" w:rsidRPr="007B25B6" w:rsidRDefault="00054D62" w:rsidP="00054D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25B6">
        <w:rPr>
          <w:rFonts w:ascii="Times New Roman" w:eastAsia="Times New Roman" w:hAnsi="Times New Roman" w:cs="Times New Roman"/>
          <w:sz w:val="28"/>
          <w:szCs w:val="28"/>
        </w:rPr>
        <w:t>за работу по профилактике коррупционных</w:t>
      </w:r>
    </w:p>
    <w:p w:rsidR="00054D62" w:rsidRPr="007B25B6" w:rsidRDefault="00054D62" w:rsidP="00054D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B25B6">
        <w:rPr>
          <w:rFonts w:ascii="Times New Roman" w:eastAsia="Times New Roman" w:hAnsi="Times New Roman" w:cs="Times New Roman"/>
          <w:sz w:val="28"/>
          <w:szCs w:val="28"/>
        </w:rPr>
        <w:t>и иных правонарушений</w:t>
      </w:r>
    </w:p>
    <w:p w:rsidR="00054D62" w:rsidRPr="003A218D" w:rsidRDefault="00054D62" w:rsidP="00054D62">
      <w:pPr>
        <w:spacing w:before="100" w:beforeAutospacing="1" w:after="100" w:afterAutospacing="1"/>
      </w:pPr>
      <w:r>
        <w:t> </w:t>
      </w:r>
      <w:r w:rsidRPr="007B25B6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(в редакции Федеральных законов от 11.07.2011 г. №  200-ФЗ, от 21.11.2011 г. </w:t>
      </w:r>
      <w:r w:rsidRPr="003A218D">
        <w:rPr>
          <w:sz w:val="28"/>
          <w:szCs w:val="28"/>
        </w:rPr>
        <w:t xml:space="preserve">№ </w:t>
      </w:r>
      <w:hyperlink r:id="rId5" w:history="1">
        <w:r w:rsidRPr="003A218D">
          <w:rPr>
            <w:sz w:val="28"/>
            <w:szCs w:val="28"/>
            <w:u w:val="single"/>
          </w:rPr>
          <w:t>329-ФЗ</w:t>
        </w:r>
      </w:hyperlink>
      <w:r w:rsidRPr="003A218D">
        <w:rPr>
          <w:sz w:val="28"/>
          <w:szCs w:val="28"/>
        </w:rPr>
        <w:t>)</w:t>
      </w:r>
    </w:p>
    <w:p w:rsidR="00054D62" w:rsidRPr="003A218D" w:rsidRDefault="00054D62" w:rsidP="00054D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tab/>
        <w:t xml:space="preserve">1. Назначить Ивачеву Наталью Михайловну ответственным за работу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по  профилактике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>  коррупционных и иных правонарушений в администрации сельского поселения «Село Кукелево»</w:t>
      </w:r>
    </w:p>
    <w:p w:rsidR="00054D62" w:rsidRPr="003A218D" w:rsidRDefault="00054D62" w:rsidP="00054D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2. Возложить на ответственного, за работу по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профилактике  коррупционных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>  и  иных правонарушений следующие функции: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- обеспече</w:t>
      </w:r>
      <w:bookmarkStart w:id="0" w:name="_GoBack"/>
      <w:bookmarkEnd w:id="0"/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ние    соблюдения   муниципальными служащими ограничений и запретов,  требований о предотвращении  или урегулировании  конфликта  интересов,  исполнения ими обязанностей, установленных  Федеральным законом  </w:t>
      </w:r>
      <w:hyperlink r:id="rId6" w:history="1">
        <w:r w:rsidRPr="003A218D">
          <w:rPr>
            <w:rFonts w:ascii="Times New Roman" w:eastAsia="Times New Roman" w:hAnsi="Times New Roman" w:cs="Times New Roman"/>
            <w:sz w:val="28"/>
            <w:szCs w:val="28"/>
          </w:rPr>
          <w:t>от  25 декабря 2008 г. № 273-ФЗ</w:t>
        </w:r>
      </w:hyperlink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   коррупции» (в редакции Федеральных законов от 11.07.2011 г. №  200-ФЗ, от 21.11.2011 г. № </w:t>
      </w:r>
      <w:hyperlink r:id="rId7" w:history="1">
        <w:r w:rsidRPr="003A218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329-ФЗ</w:t>
        </w:r>
      </w:hyperlink>
      <w:r w:rsidRPr="003A218D">
        <w:rPr>
          <w:rFonts w:ascii="Times New Roman" w:eastAsia="Times New Roman" w:hAnsi="Times New Roman" w:cs="Times New Roman"/>
          <w:sz w:val="28"/>
          <w:szCs w:val="28"/>
        </w:rPr>
        <w:t>)  и  другими  федеральными  законами (далее - требования к служебному поведению);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деятельности комиссии по соблюдению требований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к  служебному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 поведению муниципальных служащих и урегулированию конфликта интересов;</w:t>
      </w:r>
    </w:p>
    <w:p w:rsidR="00054D62" w:rsidRPr="003A218D" w:rsidRDefault="00054D62" w:rsidP="003A21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- оказание муниципальным служащим консультативной помощи по  вопросам, связанным с применением на практике требований  к  служебному  поведению и общих принципов служебного поведения муниципальных служащих,  утвержденных Указом Президента </w:t>
      </w:r>
      <w:r w:rsidRPr="003A2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hyperlink r:id="rId8" w:history="1">
        <w:r w:rsidRPr="003A218D">
          <w:rPr>
            <w:rFonts w:ascii="Times New Roman" w:eastAsia="Times New Roman" w:hAnsi="Times New Roman" w:cs="Times New Roman"/>
            <w:sz w:val="28"/>
            <w:szCs w:val="28"/>
          </w:rPr>
          <w:t>от 12 августа 2002 г.  № 885</w:t>
        </w:r>
      </w:hyperlink>
      <w:r w:rsidRPr="003A218D">
        <w:rPr>
          <w:rFonts w:ascii="Times New Roman" w:eastAsia="Times New Roman" w:hAnsi="Times New Roman" w:cs="Times New Roman"/>
          <w:sz w:val="28"/>
          <w:szCs w:val="28"/>
        </w:rPr>
        <w:t>,  а также   с  уведомлением  представителя  нанимателя  (работодателя), органов прокуратуры,  иных  органов о фактах совершения муниципальными служащими коррупционных правонарушений, непредставления ими сведений либо  представления недостоверных  или  неполных сведений о доходах, об имуществе и обязательствах имущественного характера;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-обеспечение    реализации   муниципальными служащими   обязанности   уведомлять представителя нанимателя (работодателя),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органы  прокуратуры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>,  иные органы обо всех случаях обращения к ним каких-либо  лиц  в  целях  склонения  их к совершению коррупционных правонарушений;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- организация правового просвещения муниципальных служащих;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- проведение служебных проверок;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обеспечение  проверки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>  достоверности  и полноты сведений о доходах,  об имуществе  и обязательствах имущественного характера, представляемых  гражданами,  претендующими  на замещение должностей муниципальной службы, и муниципальными служащими, проверки соблюдения муниципальными  служащими требований  к  служебному  поведению;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054D62" w:rsidRPr="003A218D" w:rsidRDefault="00054D62" w:rsidP="00054D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18D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gramStart"/>
      <w:r w:rsidRPr="003A218D">
        <w:rPr>
          <w:rFonts w:ascii="Times New Roman" w:eastAsia="Times New Roman" w:hAnsi="Times New Roman" w:cs="Times New Roman"/>
          <w:sz w:val="28"/>
          <w:szCs w:val="28"/>
        </w:rPr>
        <w:t>взаимодействие  с</w:t>
      </w:r>
      <w:proofErr w:type="gramEnd"/>
      <w:r w:rsidRPr="003A218D">
        <w:rPr>
          <w:rFonts w:ascii="Times New Roman" w:eastAsia="Times New Roman" w:hAnsi="Times New Roman" w:cs="Times New Roman"/>
          <w:sz w:val="28"/>
          <w:szCs w:val="28"/>
        </w:rPr>
        <w:t>  правоохранительными    органами.</w:t>
      </w:r>
    </w:p>
    <w:p w:rsidR="00054D62" w:rsidRPr="003A218D" w:rsidRDefault="00054D62" w:rsidP="00054D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4D62" w:rsidRPr="003A218D" w:rsidRDefault="00054D62" w:rsidP="00054D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4D62" w:rsidRPr="003A218D" w:rsidRDefault="00054D62" w:rsidP="00054D62">
      <w:pPr>
        <w:pStyle w:val="a3"/>
        <w:rPr>
          <w:rFonts w:ascii="Times New Roman" w:hAnsi="Times New Roman"/>
          <w:sz w:val="28"/>
          <w:szCs w:val="28"/>
        </w:rPr>
      </w:pPr>
      <w:r w:rsidRPr="003A218D">
        <w:rPr>
          <w:rFonts w:ascii="Times New Roman" w:hAnsi="Times New Roman"/>
          <w:sz w:val="28"/>
          <w:szCs w:val="28"/>
        </w:rPr>
        <w:t>Глава сельского поселения</w:t>
      </w:r>
      <w:r w:rsidRPr="003A218D">
        <w:rPr>
          <w:rFonts w:ascii="Times New Roman" w:hAnsi="Times New Roman"/>
          <w:sz w:val="28"/>
          <w:szCs w:val="28"/>
        </w:rPr>
        <w:tab/>
      </w:r>
      <w:r w:rsidRPr="003A218D">
        <w:rPr>
          <w:rFonts w:ascii="Times New Roman" w:hAnsi="Times New Roman"/>
          <w:sz w:val="28"/>
          <w:szCs w:val="28"/>
        </w:rPr>
        <w:tab/>
      </w:r>
      <w:r w:rsidRPr="003A218D">
        <w:rPr>
          <w:rFonts w:ascii="Times New Roman" w:hAnsi="Times New Roman"/>
          <w:sz w:val="28"/>
          <w:szCs w:val="28"/>
        </w:rPr>
        <w:tab/>
      </w:r>
      <w:r w:rsidRPr="003A218D">
        <w:rPr>
          <w:rFonts w:ascii="Times New Roman" w:hAnsi="Times New Roman"/>
          <w:sz w:val="28"/>
          <w:szCs w:val="28"/>
        </w:rPr>
        <w:tab/>
      </w:r>
      <w:r w:rsidRPr="003A218D">
        <w:rPr>
          <w:rFonts w:ascii="Times New Roman" w:hAnsi="Times New Roman"/>
          <w:sz w:val="28"/>
          <w:szCs w:val="28"/>
        </w:rPr>
        <w:tab/>
      </w:r>
      <w:r w:rsidRPr="003A218D">
        <w:rPr>
          <w:rFonts w:ascii="Times New Roman" w:hAnsi="Times New Roman"/>
          <w:sz w:val="28"/>
          <w:szCs w:val="28"/>
        </w:rPr>
        <w:tab/>
      </w:r>
      <w:proofErr w:type="spellStart"/>
      <w:r w:rsidRPr="003A218D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054D62" w:rsidRPr="003A218D" w:rsidRDefault="00054D62" w:rsidP="00054D62"/>
    <w:p w:rsidR="00054D62" w:rsidRPr="003A218D" w:rsidRDefault="00054D62" w:rsidP="00054D62"/>
    <w:p w:rsidR="00F546B7" w:rsidRPr="003A218D" w:rsidRDefault="00F546B7" w:rsidP="00054D62"/>
    <w:sectPr w:rsidR="00F546B7" w:rsidRPr="003A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F4"/>
    <w:rsid w:val="00054D62"/>
    <w:rsid w:val="003A218D"/>
    <w:rsid w:val="007F53C1"/>
    <w:rsid w:val="009055F4"/>
    <w:rsid w:val="00F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DBDB-EE04-4BAC-A669-6775676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4D6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5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8/soft_na/bpa/vdoc.phtml?bpaid=1&amp;code=67449&amp;PHPSESSID=41d0296880686506e36bacf836ec50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D603EC14435BF1A933F69E033E4C72EF669C6F639D5327642B64679A610E06BE2B1F21F5A1C264k8W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38/soft_na/bpa/vdoc.phtml?bpaid=1&amp;code=118388&amp;PHPSESSID=41d0296880686506e36bacf836ec509b" TargetMode="External"/><Relationship Id="rId5" Type="http://schemas.openxmlformats.org/officeDocument/2006/relationships/hyperlink" Target="consultantplus://offline/ref=B1D603EC14435BF1A933F69E033E4C72EF669C6F639D5327642B64679A610E06BE2B1F21F5A1C264k8W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2017-08-31T04:41:00Z</dcterms:created>
  <dcterms:modified xsi:type="dcterms:W3CDTF">2018-03-02T00:26:00Z</dcterms:modified>
</cp:coreProperties>
</file>